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B6" w:rsidRDefault="00DB2AB6">
      <w:pPr>
        <w:pStyle w:val="ConsPlusNormal"/>
        <w:outlineLvl w:val="0"/>
      </w:pPr>
      <w:r>
        <w:t>Зарегистрировано в Минюсте России 30 июня 2021 г. N 64042</w:t>
      </w:r>
    </w:p>
    <w:p w:rsidR="00DB2AB6" w:rsidRDefault="00DB2A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Title"/>
        <w:jc w:val="center"/>
      </w:pPr>
      <w:r>
        <w:t>МИНИСТЕРСТВО ЗДРАВООХРАНЕНИЯ РОССИЙСКОЙ ФЕДЕРАЦИИ</w:t>
      </w:r>
    </w:p>
    <w:p w:rsidR="00DB2AB6" w:rsidRDefault="00DB2AB6">
      <w:pPr>
        <w:pStyle w:val="ConsPlusTitle"/>
        <w:jc w:val="center"/>
      </w:pPr>
    </w:p>
    <w:p w:rsidR="00DB2AB6" w:rsidRDefault="00DB2AB6">
      <w:pPr>
        <w:pStyle w:val="ConsPlusTitle"/>
        <w:jc w:val="center"/>
      </w:pPr>
      <w:r>
        <w:t>ПРИКАЗ</w:t>
      </w:r>
    </w:p>
    <w:p w:rsidR="00DB2AB6" w:rsidRDefault="00DB2AB6">
      <w:pPr>
        <w:pStyle w:val="ConsPlusTitle"/>
        <w:jc w:val="center"/>
      </w:pPr>
      <w:r>
        <w:t>от 27 апреля 2021 г. N 404н</w:t>
      </w:r>
    </w:p>
    <w:p w:rsidR="00DB2AB6" w:rsidRDefault="00DB2AB6">
      <w:pPr>
        <w:pStyle w:val="ConsPlusTitle"/>
        <w:jc w:val="center"/>
      </w:pPr>
    </w:p>
    <w:p w:rsidR="00DB2AB6" w:rsidRDefault="00DB2AB6">
      <w:pPr>
        <w:pStyle w:val="ConsPlusTitle"/>
        <w:jc w:val="center"/>
      </w:pPr>
      <w:bookmarkStart w:id="0" w:name="_GoBack"/>
      <w:bookmarkEnd w:id="0"/>
      <w:r>
        <w:t>ОБ УТВЕРЖДЕНИИ ПОРЯДКА</w:t>
      </w:r>
    </w:p>
    <w:p w:rsidR="00DB2AB6" w:rsidRDefault="00DB2AB6">
      <w:pPr>
        <w:pStyle w:val="ConsPlusTitle"/>
        <w:jc w:val="center"/>
      </w:pPr>
      <w:r>
        <w:t>ПРОВЕДЕНИЯ ПРОФИЛАКТИЧЕСКОГО МЕДИЦИНСКОГО ОСМОТРА</w:t>
      </w:r>
    </w:p>
    <w:p w:rsidR="00DB2AB6" w:rsidRDefault="00DB2AB6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DB2AB6" w:rsidRDefault="00DB2A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2AB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6" w:rsidRDefault="00DB2A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6" w:rsidRDefault="00DB2A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2AB6" w:rsidRDefault="00DB2A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2AB6" w:rsidRDefault="00DB2A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5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B2AB6" w:rsidRDefault="00DB2A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6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7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6" w:rsidRDefault="00DB2AB6">
            <w:pPr>
              <w:pStyle w:val="ConsPlusNormal"/>
            </w:pPr>
          </w:p>
        </w:tc>
      </w:tr>
    </w:tbl>
    <w:p w:rsidR="00DB2AB6" w:rsidRDefault="00DB2AB6">
      <w:pPr>
        <w:pStyle w:val="ConsPlusNormal"/>
        <w:ind w:firstLine="540"/>
        <w:jc w:val="both"/>
      </w:pPr>
    </w:p>
    <w:p w:rsidR="00DB2AB6" w:rsidRDefault="00DB2AB6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</w:t>
      </w:r>
      <w:proofErr w:type="gramStart"/>
      <w:r>
        <w:t>пп взр</w:t>
      </w:r>
      <w:proofErr w:type="gramEnd"/>
      <w:r>
        <w:t>ослого населения согласно приложению.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B2AB6" w:rsidRDefault="0042127D">
      <w:pPr>
        <w:pStyle w:val="ConsPlusNormal"/>
        <w:spacing w:before="220"/>
        <w:ind w:firstLine="540"/>
        <w:jc w:val="both"/>
      </w:pPr>
      <w:hyperlink r:id="rId9">
        <w:r w:rsidR="00DB2AB6">
          <w:rPr>
            <w:color w:val="0000FF"/>
          </w:rPr>
          <w:t>приказ</w:t>
        </w:r>
      </w:hyperlink>
      <w:r w:rsidR="00DB2AB6"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="00DB2AB6">
        <w:t>пп взр</w:t>
      </w:r>
      <w:proofErr w:type="gramEnd"/>
      <w:r w:rsidR="00DB2AB6">
        <w:t>ослого населения" (зарегистрирован Министерством юстиции Российской Федерации 24 апреля 2019 г., регистрационный N 54495);</w:t>
      </w:r>
    </w:p>
    <w:p w:rsidR="00DB2AB6" w:rsidRDefault="0042127D">
      <w:pPr>
        <w:pStyle w:val="ConsPlusNormal"/>
        <w:spacing w:before="220"/>
        <w:ind w:firstLine="540"/>
        <w:jc w:val="both"/>
      </w:pPr>
      <w:hyperlink r:id="rId10">
        <w:r w:rsidR="00DB2AB6">
          <w:rPr>
            <w:color w:val="0000FF"/>
          </w:rPr>
          <w:t>приказ</w:t>
        </w:r>
      </w:hyperlink>
      <w:r w:rsidR="00DB2AB6"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</w:t>
      </w:r>
      <w:proofErr w:type="gramStart"/>
      <w:r w:rsidR="00DB2AB6">
        <w:t>пп взр</w:t>
      </w:r>
      <w:proofErr w:type="gramEnd"/>
      <w:r w:rsidR="00DB2AB6">
        <w:t>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 w:rsidR="00DB2AB6" w:rsidRDefault="0042127D">
      <w:pPr>
        <w:pStyle w:val="ConsPlusNormal"/>
        <w:spacing w:before="220"/>
        <w:ind w:firstLine="540"/>
        <w:jc w:val="both"/>
      </w:pPr>
      <w:hyperlink r:id="rId11">
        <w:proofErr w:type="gramStart"/>
        <w:r w:rsidR="00DB2AB6">
          <w:rPr>
            <w:color w:val="0000FF"/>
          </w:rPr>
          <w:t>приказ</w:t>
        </w:r>
      </w:hyperlink>
      <w:r w:rsidR="00DB2AB6"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r>
        <w:t>3. Настоящий приказ вступает в силу с 1 июля 2021 г. и действует до 1 июля 2027 г.</w:t>
      </w:r>
    </w:p>
    <w:p w:rsidR="00DB2AB6" w:rsidRDefault="00DB2AB6">
      <w:pPr>
        <w:pStyle w:val="ConsPlusNormal"/>
        <w:ind w:firstLine="540"/>
        <w:jc w:val="both"/>
      </w:pPr>
    </w:p>
    <w:p w:rsidR="00DB2AB6" w:rsidRDefault="00DB2AB6">
      <w:pPr>
        <w:pStyle w:val="ConsPlusNormal"/>
        <w:jc w:val="right"/>
      </w:pPr>
      <w:r>
        <w:t>Министр</w:t>
      </w:r>
    </w:p>
    <w:p w:rsidR="00DB2AB6" w:rsidRDefault="00DB2AB6">
      <w:pPr>
        <w:pStyle w:val="ConsPlusNormal"/>
        <w:jc w:val="right"/>
      </w:pPr>
      <w:r>
        <w:t>М.А.МУРАШКО</w:t>
      </w:r>
    </w:p>
    <w:p w:rsidR="00DB2AB6" w:rsidRDefault="00DB2AB6">
      <w:pPr>
        <w:pStyle w:val="ConsPlusNormal"/>
        <w:ind w:firstLine="540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right"/>
        <w:outlineLvl w:val="0"/>
      </w:pPr>
      <w:r>
        <w:t>Приложение</w:t>
      </w:r>
    </w:p>
    <w:p w:rsidR="00DB2AB6" w:rsidRDefault="00DB2AB6">
      <w:pPr>
        <w:pStyle w:val="ConsPlusNormal"/>
        <w:jc w:val="right"/>
      </w:pPr>
      <w:r>
        <w:t>к приказу Министерства здравоохранения</w:t>
      </w:r>
    </w:p>
    <w:p w:rsidR="00DB2AB6" w:rsidRDefault="00DB2AB6">
      <w:pPr>
        <w:pStyle w:val="ConsPlusNormal"/>
        <w:jc w:val="right"/>
      </w:pPr>
      <w:r>
        <w:t>Российской Федерации</w:t>
      </w:r>
    </w:p>
    <w:p w:rsidR="00DB2AB6" w:rsidRDefault="00DB2AB6">
      <w:pPr>
        <w:pStyle w:val="ConsPlusNormal"/>
        <w:jc w:val="right"/>
      </w:pPr>
      <w:r>
        <w:t>от 27.04.2021 N 404н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Title"/>
        <w:jc w:val="center"/>
      </w:pPr>
      <w:bookmarkStart w:id="1" w:name="P36"/>
      <w:bookmarkEnd w:id="1"/>
      <w:r>
        <w:t>ПОРЯДОК</w:t>
      </w:r>
    </w:p>
    <w:p w:rsidR="00DB2AB6" w:rsidRDefault="00DB2AB6">
      <w:pPr>
        <w:pStyle w:val="ConsPlusTitle"/>
        <w:jc w:val="center"/>
      </w:pPr>
      <w:r>
        <w:lastRenderedPageBreak/>
        <w:t>ПРОВЕДЕНИЯ ПРОФИЛАКТИЧЕСКОГО МЕДИЦИНСКОГО ОСМОТРА</w:t>
      </w:r>
    </w:p>
    <w:p w:rsidR="00DB2AB6" w:rsidRDefault="00DB2AB6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DB2AB6" w:rsidRDefault="00DB2A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2AB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6" w:rsidRDefault="00DB2A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6" w:rsidRDefault="00DB2A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2AB6" w:rsidRDefault="00DB2A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2AB6" w:rsidRDefault="00DB2A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12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B2AB6" w:rsidRDefault="00DB2A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13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14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6" w:rsidRDefault="00DB2AB6">
            <w:pPr>
              <w:pStyle w:val="ConsPlusNormal"/>
            </w:pPr>
          </w:p>
        </w:tc>
      </w:tr>
    </w:tbl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</w:t>
      </w:r>
      <w:proofErr w:type="gramStart"/>
      <w:r>
        <w:t>пп взр</w:t>
      </w:r>
      <w:proofErr w:type="gramEnd"/>
      <w:r>
        <w:t>ослого населения (в возрасте от 18 лет и старше):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1) работающие граждане;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2) неработающие граждане;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обучающиеся</w:t>
      </w:r>
      <w:proofErr w:type="gramEnd"/>
      <w:r>
        <w:t xml:space="preserve"> в образовательных организациях по очной форме.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 xml:space="preserve">3. Медицинские мероприятия, проводимые в рамках настоящего порядка, направлены </w:t>
      </w:r>
      <w:proofErr w:type="gramStart"/>
      <w:r>
        <w:t>на</w:t>
      </w:r>
      <w:proofErr w:type="gramEnd"/>
      <w:r>
        <w:t>: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>
        <w:t>гиперхолестеринемию</w:t>
      </w:r>
      <w:proofErr w:type="spellEnd"/>
      <w:r>
        <w:t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</w:t>
      </w:r>
      <w:proofErr w:type="gramEnd"/>
      <w:r>
        <w:t xml:space="preserve"> также риска потребления наркотических средств и психотропных веществ без назначения врача;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4) определение группы диспансерного наблюдения граждан с выявленными хроническими </w:t>
      </w:r>
      <w:r>
        <w:lastRenderedPageBreak/>
        <w:t xml:space="preserve">неинфекционными заболеваниями и иными заболеваниями (состояниями), включая граждан с высоким и очень высоким </w:t>
      </w:r>
      <w:proofErr w:type="gramStart"/>
      <w:r>
        <w:t>сердечно-сосудистым</w:t>
      </w:r>
      <w:proofErr w:type="gramEnd"/>
      <w:r>
        <w:t xml:space="preserve"> риском.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4. Профилактический медицинский осмотр проводится ежегодно: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1) в качестве самостоятельного мероприятия;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2) в рамках диспансеризации;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5. Диспансеризация проводится: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1) 1 раз в три года в возрасте от 18 до 39 лет включительно;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соответствии со </w:t>
      </w:r>
      <w:hyperlink r:id="rId16">
        <w:r>
          <w:rPr>
            <w:color w:val="0000FF"/>
          </w:rPr>
          <w:t>статьей 4</w:t>
        </w:r>
      </w:hyperlink>
      <w:r>
        <w:t xml:space="preserve">, </w:t>
      </w:r>
      <w:hyperlink r:id="rId17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18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>б)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DB2AB6" w:rsidRDefault="00DB2AB6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Минздрава России от 07.07.2023 N 352н)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В</w:t>
      </w:r>
      <w:proofErr w:type="gramEnd"/>
      <w:r>
        <w:t xml:space="preserve"> соответствии с </w:t>
      </w:r>
      <w:hyperlink r:id="rId20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1995, N 3, ст. 168; 2016, N 22, ст. 3097).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В</w:t>
      </w:r>
      <w:proofErr w:type="gramEnd"/>
      <w:r>
        <w:t xml:space="preserve"> соответствии с </w:t>
      </w:r>
      <w:hyperlink r:id="rId21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В</w:t>
      </w:r>
      <w:proofErr w:type="gramEnd"/>
      <w:r>
        <w:t xml:space="preserve"> соответствии со </w:t>
      </w:r>
      <w:hyperlink r:id="rId22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78">
        <w:r>
          <w:rPr>
            <w:color w:val="0000FF"/>
          </w:rPr>
          <w:t>пунктами 16</w:t>
        </w:r>
      </w:hyperlink>
      <w:r>
        <w:t xml:space="preserve"> - </w:t>
      </w:r>
      <w:hyperlink w:anchor="P214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281">
        <w:r>
          <w:rPr>
            <w:color w:val="0000FF"/>
          </w:rPr>
          <w:t>приложениями N 1</w:t>
        </w:r>
      </w:hyperlink>
      <w:r>
        <w:t xml:space="preserve"> и </w:t>
      </w:r>
      <w:hyperlink w:anchor="P3311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7. Профилактический медицинский осмотр и диспансеризация проводятся в рамках </w:t>
      </w:r>
      <w:hyperlink r:id="rId23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 xml:space="preserve">В дополнение к профилактическим медицинским осмотрам и диспансеризации граждане, переболевшие новой </w:t>
      </w:r>
      <w:proofErr w:type="spellStart"/>
      <w:r>
        <w:t>коронавирусной</w:t>
      </w:r>
      <w:proofErr w:type="spellEnd"/>
      <w:r>
        <w:t xml:space="preserve">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>
        <w:t>коронавирусной</w:t>
      </w:r>
      <w:proofErr w:type="spellEnd"/>
      <w:r>
        <w:t xml:space="preserve"> инфекцией (COVID-19).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</w:t>
      </w:r>
      <w:proofErr w:type="gramEnd"/>
      <w:r>
        <w:t xml:space="preserve">, </w:t>
      </w:r>
      <w:proofErr w:type="gramStart"/>
      <w:r>
        <w:t xml:space="preserve">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24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Профилактический медицинский осмотр и первый этап диспансеризации рекомендуется </w:t>
      </w:r>
      <w:r>
        <w:lastRenderedPageBreak/>
        <w:t>проводить в течение одного рабочего дня.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25">
        <w:r>
          <w:rPr>
            <w:color w:val="0000FF"/>
          </w:rPr>
          <w:t>"медицинским осмотрам профилактическим"</w:t>
        </w:r>
      </w:hyperlink>
      <w:r>
        <w:t xml:space="preserve">, </w:t>
      </w:r>
      <w:hyperlink r:id="rId26">
        <w:r>
          <w:rPr>
            <w:color w:val="0000FF"/>
          </w:rPr>
          <w:t>"терапии"</w:t>
        </w:r>
      </w:hyperlink>
      <w:r>
        <w:t xml:space="preserve"> или </w:t>
      </w:r>
      <w:hyperlink r:id="rId27">
        <w:r>
          <w:rPr>
            <w:color w:val="0000FF"/>
          </w:rPr>
          <w:t>"общей врачебной практике (семейной медицине)"</w:t>
        </w:r>
      </w:hyperlink>
      <w:r>
        <w:t xml:space="preserve">, </w:t>
      </w:r>
      <w:hyperlink r:id="rId28">
        <w:r>
          <w:rPr>
            <w:color w:val="0000FF"/>
          </w:rPr>
          <w:t>"акушерству и гинекологии"</w:t>
        </w:r>
      </w:hyperlink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</w:t>
      </w:r>
      <w:proofErr w:type="gramEnd"/>
      <w:r>
        <w:t xml:space="preserve"> </w:t>
      </w:r>
      <w:proofErr w:type="gramStart"/>
      <w:r>
        <w:t>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")") &lt;6&gt; или "</w:t>
      </w:r>
      <w:hyperlink r:id="rId29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технологий)", "</w:t>
      </w:r>
      <w:hyperlink r:id="rId30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31">
        <w:r>
          <w:rPr>
            <w:color w:val="0000FF"/>
          </w:rPr>
          <w:t>"акушерскому делу"</w:t>
        </w:r>
      </w:hyperlink>
      <w:r>
        <w:t xml:space="preserve"> или </w:t>
      </w:r>
      <w:hyperlink r:id="rId32">
        <w:r>
          <w:rPr>
            <w:color w:val="0000FF"/>
          </w:rPr>
          <w:t>"лечебному делу"</w:t>
        </w:r>
      </w:hyperlink>
      <w:r>
        <w:t xml:space="preserve">, </w:t>
      </w:r>
      <w:hyperlink r:id="rId33">
        <w:r>
          <w:rPr>
            <w:color w:val="0000FF"/>
          </w:rPr>
          <w:t>"офтальмологии"</w:t>
        </w:r>
      </w:hyperlink>
      <w:r>
        <w:t xml:space="preserve">, </w:t>
      </w:r>
      <w:hyperlink r:id="rId34">
        <w:r>
          <w:rPr>
            <w:color w:val="0000FF"/>
          </w:rPr>
          <w:t>"неврологии</w:t>
        </w:r>
        <w:proofErr w:type="gramEnd"/>
        <w:r>
          <w:rPr>
            <w:color w:val="0000FF"/>
          </w:rPr>
          <w:t>"</w:t>
        </w:r>
      </w:hyperlink>
      <w:r>
        <w:t>, "</w:t>
      </w:r>
      <w:hyperlink r:id="rId35">
        <w:proofErr w:type="gramStart"/>
        <w:r>
          <w:rPr>
            <w:color w:val="0000FF"/>
          </w:rPr>
          <w:t>оториноларингологии</w:t>
        </w:r>
      </w:hyperlink>
      <w:r>
        <w:t xml:space="preserve"> (за исключением </w:t>
      </w:r>
      <w:proofErr w:type="spellStart"/>
      <w:r>
        <w:t>кохлеарной</w:t>
      </w:r>
      <w:proofErr w:type="spellEnd"/>
      <w:r>
        <w:t xml:space="preserve"> имплантации)", </w:t>
      </w:r>
      <w:hyperlink r:id="rId36">
        <w:r>
          <w:rPr>
            <w:color w:val="0000FF"/>
          </w:rPr>
          <w:t>"хирургии"</w:t>
        </w:r>
      </w:hyperlink>
      <w:r>
        <w:t xml:space="preserve"> или </w:t>
      </w:r>
      <w:hyperlink r:id="rId37">
        <w:r>
          <w:rPr>
            <w:color w:val="0000FF"/>
          </w:rPr>
          <w:t>"</w:t>
        </w:r>
        <w:proofErr w:type="spellStart"/>
        <w:r>
          <w:rPr>
            <w:color w:val="0000FF"/>
          </w:rPr>
          <w:t>колопроктологии</w:t>
        </w:r>
        <w:proofErr w:type="spellEnd"/>
        <w:r>
          <w:rPr>
            <w:color w:val="0000FF"/>
          </w:rPr>
          <w:t>"</w:t>
        </w:r>
      </w:hyperlink>
      <w:r>
        <w:t xml:space="preserve">, </w:t>
      </w:r>
      <w:hyperlink r:id="rId38">
        <w:r>
          <w:rPr>
            <w:color w:val="0000FF"/>
          </w:rPr>
          <w:t>"рентгенологии"</w:t>
        </w:r>
      </w:hyperlink>
      <w:r>
        <w:t xml:space="preserve">, </w:t>
      </w:r>
      <w:hyperlink r:id="rId39">
        <w:r>
          <w:rPr>
            <w:color w:val="0000FF"/>
          </w:rPr>
          <w:t>"клинической лабораторной диагностике"</w:t>
        </w:r>
      </w:hyperlink>
      <w:r>
        <w:t xml:space="preserve"> или </w:t>
      </w:r>
      <w:hyperlink r:id="rId40">
        <w:r>
          <w:rPr>
            <w:color w:val="0000FF"/>
          </w:rPr>
          <w:t>"лабораторной диагностике"</w:t>
        </w:r>
      </w:hyperlink>
      <w:r>
        <w:t xml:space="preserve">, </w:t>
      </w:r>
      <w:hyperlink r:id="rId41">
        <w:r>
          <w:rPr>
            <w:color w:val="0000FF"/>
          </w:rPr>
          <w:t>"функциональной диагностике"</w:t>
        </w:r>
      </w:hyperlink>
      <w:r>
        <w:t xml:space="preserve">, </w:t>
      </w:r>
      <w:hyperlink r:id="rId42">
        <w:r>
          <w:rPr>
            <w:color w:val="0000FF"/>
          </w:rPr>
          <w:t>"ультразвуковой диагностике"</w:t>
        </w:r>
      </w:hyperlink>
      <w:r>
        <w:t xml:space="preserve">, </w:t>
      </w:r>
      <w:hyperlink r:id="rId43">
        <w:r>
          <w:rPr>
            <w:color w:val="0000FF"/>
          </w:rPr>
          <w:t>"урологии"</w:t>
        </w:r>
      </w:hyperlink>
      <w:r>
        <w:t xml:space="preserve">, </w:t>
      </w:r>
      <w:hyperlink r:id="rId44">
        <w:r>
          <w:rPr>
            <w:color w:val="0000FF"/>
          </w:rPr>
          <w:t>"эндоскопии"</w:t>
        </w:r>
      </w:hyperlink>
      <w:r>
        <w:t>.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17, ст. 1965; 2020, N 49. ст. 7934.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 xml:space="preserve"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</w:t>
      </w:r>
      <w:proofErr w:type="gramStart"/>
      <w:r>
        <w:t>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предусмотренной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  <w:proofErr w:type="gramEnd"/>
    </w:p>
    <w:p w:rsidR="00DB2AB6" w:rsidRDefault="00DB2AB6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</w:t>
      </w:r>
      <w:proofErr w:type="gramEnd"/>
      <w:r>
        <w:t xml:space="preserve"> исполнительных органов государственной власти субъектов Российской Федерации" &lt;7&gt;.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lastRenderedPageBreak/>
        <w:t>&lt;7&gt; Собрание законодательства Российской Федерации, 1999, N 42, ст. 5005; 2021, N 22, ст. 3690.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47">
        <w:r>
          <w:rPr>
            <w:color w:val="0000FF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&lt;8&gt;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4 декабря 2020 г., регистрационный N 61261.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bookmarkStart w:id="2" w:name="P106"/>
      <w:bookmarkEnd w:id="2"/>
      <w:r>
        <w:t xml:space="preserve">10.1. </w:t>
      </w:r>
      <w:proofErr w:type="gramStart"/>
      <w:r>
        <w:t>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</w:t>
      </w:r>
      <w:proofErr w:type="gramEnd"/>
      <w:r>
        <w:t xml:space="preserve"> </w:t>
      </w:r>
      <w:proofErr w:type="gramStart"/>
      <w:r>
        <w:t>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 xml:space="preserve"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hyperlink w:anchor="P106">
        <w:r>
          <w:rPr>
            <w:color w:val="0000FF"/>
          </w:rPr>
          <w:t>абзацем первым</w:t>
        </w:r>
      </w:hyperlink>
      <w:r>
        <w:t xml:space="preserve">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</w:t>
      </w:r>
      <w:proofErr w:type="gramEnd"/>
      <w:r>
        <w:t xml:space="preserve">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</w:t>
      </w:r>
      <w:proofErr w:type="gramEnd"/>
      <w:r>
        <w:t xml:space="preserve">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48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 xml:space="preserve"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r:id="rId49">
        <w:r>
          <w:rPr>
            <w:color w:val="0000FF"/>
          </w:rPr>
          <w:t>форме</w:t>
        </w:r>
      </w:hyperlink>
      <w:r>
        <w:t>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62033).</w:t>
      </w:r>
      <w:proofErr w:type="gramEnd"/>
    </w:p>
    <w:p w:rsidR="00DB2AB6" w:rsidRDefault="00DB2AB6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50">
        <w:r>
          <w:rPr>
            <w:color w:val="0000FF"/>
          </w:rPr>
          <w:t>Приказом</w:t>
        </w:r>
      </w:hyperlink>
      <w:r>
        <w:t xml:space="preserve"> Минздрава России от 28.09.2023 N 515н)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11. Необходимым предварительным условием проведения профилактического </w:t>
      </w:r>
      <w:r>
        <w:lastRenderedPageBreak/>
        <w:t xml:space="preserve">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51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</w:t>
      </w:r>
      <w:proofErr w:type="gramEnd"/>
      <w:r>
        <w:t xml:space="preserve"> 108н (далее - Правила обязательного медицинского страхования) &lt;9&gt;.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</w:t>
      </w:r>
      <w:proofErr w:type="gramEnd"/>
      <w:r>
        <w:t xml:space="preserve">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proofErr w:type="gramStart"/>
      <w: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53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</w:t>
      </w:r>
      <w:proofErr w:type="gramEnd"/>
      <w:r>
        <w:t xml:space="preserve"> </w:t>
      </w:r>
      <w:proofErr w:type="gramStart"/>
      <w:r>
        <w:t>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</w:t>
      </w:r>
      <w:proofErr w:type="gramEnd"/>
      <w:r>
        <w:t xml:space="preserve"> и психотропные лекарственные препараты" &lt;10&gt;.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</w:t>
      </w:r>
      <w:r>
        <w:lastRenderedPageBreak/>
        <w:t>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>
        <w:t xml:space="preserve"> семьи;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3" w:name="P126"/>
      <w:bookmarkEnd w:id="3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электрокардиографии в покое;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31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52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определения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4" w:name="P139"/>
      <w:bookmarkEnd w:id="4"/>
      <w:proofErr w:type="gramStart"/>
      <w:r>
        <w:lastRenderedPageBreak/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26">
        <w:r>
          <w:rPr>
            <w:color w:val="0000FF"/>
          </w:rPr>
          <w:t>подпункте 3 настоящего пункта</w:t>
        </w:r>
      </w:hyperlink>
      <w:r>
        <w:t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</w:t>
      </w:r>
      <w:proofErr w:type="gramEnd"/>
      <w:r>
        <w:t xml:space="preserve"> здоровья в объеме, предусмотренном в </w:t>
      </w:r>
      <w:hyperlink w:anchor="P193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>
        <w:t xml:space="preserve"> минут от начала появления симптомов) вызова бригады скорой медицинской помощи;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7) формирование комплекта документов, заполнение </w:t>
      </w:r>
      <w:hyperlink r:id="rId54">
        <w:r>
          <w:rPr>
            <w:color w:val="0000FF"/>
          </w:rPr>
          <w:t>карты</w:t>
        </w:r>
      </w:hyperlink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&lt;11&gt;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11 января 2021 г., регистрационный N 62033.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proofErr w:type="gramStart"/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55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</w:t>
      </w:r>
      <w:proofErr w:type="gramEnd"/>
      <w:r>
        <w:t xml:space="preserve"> ВИЧ-инфекции.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1995, N 14, ст. 1212; 2013, N 48, ст. 6165.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>
        <w:t xml:space="preserve"> семьи;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39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172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193">
        <w:r>
          <w:rPr>
            <w:color w:val="0000FF"/>
          </w:rPr>
          <w:t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</w:t>
      </w:r>
      <w:r>
        <w:lastRenderedPageBreak/>
        <w:t>выявление визуальных и иных локализаций онкологических заболеваний, включающих осмотр кожных покровов, слизистых губ</w:t>
      </w:r>
      <w:proofErr w:type="gramEnd"/>
      <w:r>
        <w:t xml:space="preserve"> </w:t>
      </w:r>
      <w:proofErr w:type="gramStart"/>
      <w:r>
        <w:t xml:space="preserve">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27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</w:t>
      </w:r>
      <w:proofErr w:type="gramEnd"/>
      <w:r>
        <w:t xml:space="preserve"> </w:t>
      </w:r>
      <w:proofErr w:type="gramStart"/>
      <w:r>
        <w:t>5 мин от начала появления симптомов) вызова бригады скорой медицинской помощи;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56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5" w:name="P160"/>
      <w:bookmarkEnd w:id="5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анкетирования;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52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lastRenderedPageBreak/>
        <w:t xml:space="preserve">определения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приема (осмотра) по результатам профилактического медицинского осмотра в объеме, предусмотренном в </w:t>
      </w:r>
      <w:hyperlink w:anchor="P193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60">
        <w:r>
          <w:rPr>
            <w:color w:val="0000FF"/>
          </w:rPr>
          <w:t>подпункте 4 настоящего пункта</w:t>
        </w:r>
      </w:hyperlink>
      <w:r>
        <w:t>;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6" w:name="P172"/>
      <w:bookmarkEnd w:id="6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>
        <w:t xml:space="preserve"> мин от начала появления симптомов) вызова бригады скорой медицинской помощи;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57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7" w:name="P178"/>
      <w:bookmarkEnd w:id="7"/>
      <w:r>
        <w:t>16. Профилактический медицинский осмотр включает в себя: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8" w:name="P179"/>
      <w:bookmarkEnd w:id="8"/>
      <w:r>
        <w:t>1) анкетирование граждан в возрасте 18 лет и старше 1 раз в год в целях: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>
        <w:t>обструктивной</w:t>
      </w:r>
      <w:proofErr w:type="spellEnd"/>
      <w:r>
        <w:t xml:space="preserve"> болезни легких, заболеваний желудочно-кишечного тракта;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</w:t>
      </w:r>
      <w:r>
        <w:lastRenderedPageBreak/>
        <w:t>в отделении (кабинете) медицинской профилактики, центре здоровья и (или) врачом-терапевтом;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выявления у граждан в возрасте 65 лет и старше риска падений, жалоб, характерных для остеопороза, депрессии, сердечной недостаточности, </w:t>
      </w:r>
      <w:proofErr w:type="spellStart"/>
      <w:r>
        <w:t>некоррегированных</w:t>
      </w:r>
      <w:proofErr w:type="spellEnd"/>
      <w:r>
        <w:t xml:space="preserve"> нарушений слуха и зрения;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6) определение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18 до 39 лет включительно 1 раз в год;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</w:t>
      </w:r>
      <w:proofErr w:type="gramEnd"/>
      <w:r>
        <w:t xml:space="preserve"> зависимости от показателей шкалы);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9" w:name="P191"/>
      <w:bookmarkEnd w:id="9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10" w:name="P192"/>
      <w:bookmarkEnd w:id="10"/>
      <w:r>
        <w:t>11) осмотр фельдшером (акушеркой) или врачом акушером-гинекологом женщин в возрасте от 18 до 39 лет 1 раз в год;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11" w:name="P193"/>
      <w:bookmarkEnd w:id="11"/>
      <w:proofErr w:type="gramStart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bookmarkStart w:id="12" w:name="P194"/>
      <w:bookmarkEnd w:id="12"/>
      <w:r>
        <w:t>17. Диспансеризация проводится в два этапа.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r>
        <w:t>1) для граждан в возрасте от 18 до 39 лет включительно 1 раз в 3 года: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lastRenderedPageBreak/>
        <w:t xml:space="preserve">а) проведение профилактического медицинского осмотра в объеме, указанном в </w:t>
      </w:r>
      <w:hyperlink w:anchor="P179">
        <w:r>
          <w:rPr>
            <w:color w:val="0000FF"/>
          </w:rPr>
          <w:t>подпунктах 1</w:t>
        </w:r>
      </w:hyperlink>
      <w:r>
        <w:t xml:space="preserve"> - </w:t>
      </w:r>
      <w:hyperlink w:anchor="P192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1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79">
        <w:r>
          <w:rPr>
            <w:color w:val="0000FF"/>
          </w:rPr>
          <w:t>подпунктах 1</w:t>
        </w:r>
      </w:hyperlink>
      <w:r>
        <w:t xml:space="preserve"> - </w:t>
      </w:r>
      <w:hyperlink w:anchor="P19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1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79">
        <w:r>
          <w:rPr>
            <w:color w:val="0000FF"/>
          </w:rPr>
          <w:t>подпунктах 1</w:t>
        </w:r>
      </w:hyperlink>
      <w:r>
        <w:t xml:space="preserve"> - </w:t>
      </w:r>
      <w:hyperlink w:anchor="P19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1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78">
        <w:r>
          <w:rPr>
            <w:color w:val="0000FF"/>
          </w:rPr>
          <w:t>пунктах 16</w:t>
        </w:r>
      </w:hyperlink>
      <w:r>
        <w:t xml:space="preserve"> и </w:t>
      </w:r>
      <w:hyperlink w:anchor="P194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13" w:name="P214"/>
      <w:bookmarkEnd w:id="13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</w:t>
      </w:r>
      <w:proofErr w:type="gramEnd"/>
      <w:r>
        <w:t xml:space="preserve"> наблюдением);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>
        <w:t>гиперхолестеринемия</w:t>
      </w:r>
      <w:proofErr w:type="spellEnd"/>
      <w:r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</w:t>
      </w:r>
      <w:proofErr w:type="gramEnd"/>
      <w:r>
        <w:t xml:space="preserve">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3) осмотр (консультацию) врачом-хирургом или врачом-урологом (для мужчин в возрасте 45, 50, 55, 60 и 64 лет при повышении уровня </w:t>
      </w:r>
      <w:proofErr w:type="gramStart"/>
      <w:r>
        <w:t>простат-специфического</w:t>
      </w:r>
      <w:proofErr w:type="gramEnd"/>
      <w:r>
        <w:t xml:space="preserve"> антигена в крови более 4 </w:t>
      </w:r>
      <w:proofErr w:type="spellStart"/>
      <w:r>
        <w:t>нг</w:t>
      </w:r>
      <w:proofErr w:type="spellEnd"/>
      <w:r>
        <w:t>/мл);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4) осмотр (консультацию) врачом-хирургом или врачом-</w:t>
      </w:r>
      <w:proofErr w:type="spellStart"/>
      <w:r>
        <w:t>колопроктологом</w:t>
      </w:r>
      <w:proofErr w:type="spellEnd"/>
      <w:r>
        <w:t xml:space="preserve">, включая проведение </w:t>
      </w:r>
      <w:proofErr w:type="spellStart"/>
      <w:r>
        <w:t>ректороманоскопии</w:t>
      </w:r>
      <w:proofErr w:type="spellEnd"/>
      <w:r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</w:t>
      </w:r>
      <w:proofErr w:type="gramStart"/>
      <w:r>
        <w:t>по семейному</w:t>
      </w:r>
      <w:proofErr w:type="gramEnd"/>
      <w:r>
        <w:t xml:space="preserve"> </w:t>
      </w:r>
      <w:proofErr w:type="spellStart"/>
      <w:r>
        <w:t>аденоматозу</w:t>
      </w:r>
      <w:proofErr w:type="spellEnd"/>
      <w: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5) </w:t>
      </w:r>
      <w:proofErr w:type="spellStart"/>
      <w:r>
        <w:t>колоноскопию</w:t>
      </w:r>
      <w:proofErr w:type="spellEnd"/>
      <w:r>
        <w:t xml:space="preserve"> (для граждан в случае подозрения на злокачественные новообразования толстого кишечника по назначению врача-хирурга или врача-</w:t>
      </w:r>
      <w:proofErr w:type="spellStart"/>
      <w:r>
        <w:t>колопроктолога</w:t>
      </w:r>
      <w:proofErr w:type="spellEnd"/>
      <w:r>
        <w:t>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6) </w:t>
      </w:r>
      <w:proofErr w:type="spellStart"/>
      <w:r>
        <w:t>эзофагогастродуоденоскопия</w:t>
      </w:r>
      <w:proofErr w:type="spellEnd"/>
      <w: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10) осмотр (консультацию) врачом-</w:t>
      </w:r>
      <w:proofErr w:type="spellStart"/>
      <w:r>
        <w:t>оториноларингологом</w:t>
      </w:r>
      <w:proofErr w:type="spellEnd"/>
      <w:r>
        <w:t xml:space="preserve"> (для граждан в возрасте 65 лет и </w:t>
      </w:r>
      <w:r>
        <w:lastRenderedPageBreak/>
        <w:t>старше при наличии медицинских показаний по результатам анкетирования или приема (осмотра) врача-терапевта);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12) осмотр (консультацию) врачом-</w:t>
      </w:r>
      <w:proofErr w:type="spellStart"/>
      <w:r>
        <w:t>дерматовенерологом</w:t>
      </w:r>
      <w:proofErr w:type="spellEnd"/>
      <w:r>
        <w:t xml:space="preserve">, включая проведение </w:t>
      </w:r>
      <w:proofErr w:type="spellStart"/>
      <w:r>
        <w:t>дерматоскопии</w:t>
      </w:r>
      <w:proofErr w:type="spellEnd"/>
      <w:r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14" w:name="P227"/>
      <w:bookmarkEnd w:id="14"/>
      <w:r>
        <w:t xml:space="preserve">13) проведение исследования уровня </w:t>
      </w:r>
      <w:proofErr w:type="spellStart"/>
      <w:r>
        <w:t>гликированного</w:t>
      </w:r>
      <w:proofErr w:type="spellEnd"/>
      <w:r>
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 xml:space="preserve">г) при выявлении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58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</w:t>
      </w:r>
      <w:proofErr w:type="gramEnd"/>
      <w:r>
        <w:t xml:space="preserve">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</w:t>
      </w:r>
      <w:proofErr w:type="gramEnd"/>
      <w:r>
        <w:t xml:space="preserve"> от 5 февраля 2019 г. N 48н (зарегистрирован Министерством юстиции Российской Федерации 27 февраля 2019 г., регистрационный N 53908).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Профилактический медицинский осмотр и диспансеризация могут проводиться мобильными медицинскими бригадами, осуществляющими свою деятельность в соответствии с </w:t>
      </w:r>
      <w:hyperlink r:id="rId59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  <w:proofErr w:type="gramEnd"/>
    </w:p>
    <w:p w:rsidR="00DB2AB6" w:rsidRDefault="00DB2AB6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</w:t>
      </w:r>
      <w:proofErr w:type="gramEnd"/>
      <w:r>
        <w:t xml:space="preserve"> </w:t>
      </w:r>
      <w:proofErr w:type="gramStart"/>
      <w:r>
        <w:t>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</w:t>
      </w:r>
      <w:proofErr w:type="gramEnd"/>
      <w:r>
        <w:t xml:space="preserve"> 2020 г. N 114н (зарегистрирован Министерством юстиции Российской Федерации 28 июля 2020 г., регистрационный N 59083).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 xml:space="preserve">20. </w:t>
      </w:r>
      <w:proofErr w:type="gramStart"/>
      <w: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</w:t>
      </w:r>
      <w:proofErr w:type="gramEnd"/>
      <w:r>
        <w:t xml:space="preserve"> оказания медицинской </w:t>
      </w:r>
      <w:proofErr w:type="gramStart"/>
      <w:r>
        <w:t>помощи</w:t>
      </w:r>
      <w:proofErr w:type="gramEnd"/>
      <w:r>
        <w:t xml:space="preserve"> по профилю выявленного или предполагаемого заболевания (состояния), с учетом </w:t>
      </w:r>
      <w:hyperlink r:id="rId61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62">
        <w:r>
          <w:rPr>
            <w:color w:val="0000FF"/>
          </w:rPr>
          <w:t>клинических рекомендаций</w:t>
        </w:r>
      </w:hyperlink>
      <w:r>
        <w:t xml:space="preserve"> &lt;15&gt;.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63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proofErr w:type="gramStart"/>
      <w: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</w:t>
      </w:r>
      <w:proofErr w:type="gramEnd"/>
      <w:r>
        <w:t xml:space="preserve">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</w:t>
      </w:r>
      <w:r>
        <w:lastRenderedPageBreak/>
        <w:t>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 xml:space="preserve">&lt;16&gt; </w:t>
      </w:r>
      <w:hyperlink r:id="rId64">
        <w:r>
          <w:rPr>
            <w:color w:val="0000FF"/>
          </w:rPr>
          <w:t>Приложение N 1</w:t>
        </w:r>
      </w:hyperlink>
      <w: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</w:t>
      </w:r>
      <w:proofErr w:type="gramEnd"/>
      <w:r>
        <w:t xml:space="preserve">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proofErr w:type="gramStart"/>
      <w:r>
        <w:t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</w:t>
      </w:r>
      <w:proofErr w:type="gramEnd"/>
      <w:r>
        <w:t xml:space="preserve"> </w:t>
      </w:r>
      <w:proofErr w:type="gramStart"/>
      <w:r>
        <w:t xml:space="preserve">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65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66">
        <w:r>
          <w:rPr>
            <w:color w:val="0000FF"/>
          </w:rPr>
          <w:t>Пункты 30</w:t>
        </w:r>
      </w:hyperlink>
      <w:r>
        <w:t xml:space="preserve">, </w:t>
      </w:r>
      <w:hyperlink r:id="rId67">
        <w:r>
          <w:rPr>
            <w:color w:val="0000FF"/>
          </w:rPr>
          <w:t>32</w:t>
        </w:r>
      </w:hyperlink>
      <w:r>
        <w:t xml:space="preserve"> Требований.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68">
        <w:r>
          <w:rPr>
            <w:color w:val="0000FF"/>
          </w:rPr>
          <w:t>Пункты 5</w:t>
        </w:r>
      </w:hyperlink>
      <w:r>
        <w:t xml:space="preserve">, </w:t>
      </w:r>
      <w:hyperlink r:id="rId69">
        <w:r>
          <w:rPr>
            <w:color w:val="0000FF"/>
          </w:rPr>
          <w:t>20</w:t>
        </w:r>
      </w:hyperlink>
      <w:r>
        <w:t xml:space="preserve"> Требований.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70">
        <w:r>
          <w:rPr>
            <w:color w:val="0000FF"/>
          </w:rPr>
          <w:t>Часть 5 статьи 91.1</w:t>
        </w:r>
      </w:hyperlink>
      <w:r>
        <w:t xml:space="preserve"> Федерального закона N 323-ФЗ (Собрание законодательства Российской Федерации, 2011, N 48, ст. 6724; 2017, N 31, ст. 4791).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</w:t>
      </w:r>
      <w:proofErr w:type="gramStart"/>
      <w:r>
        <w:t>сердечно-сосудистом</w:t>
      </w:r>
      <w:proofErr w:type="gramEnd"/>
      <w:r>
        <w:t xml:space="preserve"> риске и которые не нуждаются в диспансерном наблюдении по поводу других заболеваний (состояний);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</w:t>
      </w:r>
      <w:proofErr w:type="spellStart"/>
      <w:r>
        <w:t>гиперхолестеринемия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и (или) лица, курящие более 20 сигарет в день, и (или) лица с выявленным риском</w:t>
      </w:r>
      <w:proofErr w:type="gramEnd"/>
      <w:r>
        <w:t xml:space="preserve"> пагубного </w:t>
      </w:r>
      <w:r>
        <w:lastRenderedPageBreak/>
        <w:t xml:space="preserve">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</w:t>
      </w:r>
      <w:proofErr w:type="gramStart"/>
      <w:r>
        <w:t>сердечно-сосудистым</w:t>
      </w:r>
      <w:proofErr w:type="gramEnd"/>
      <w:r>
        <w:t xml:space="preserve">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>
        <w:t>ммоль</w:t>
      </w:r>
      <w:proofErr w:type="spellEnd"/>
      <w:r>
        <w:t>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spellStart"/>
      <w:r>
        <w:t>III</w:t>
      </w:r>
      <w:proofErr w:type="gramStart"/>
      <w:r>
        <w:t>б</w:t>
      </w:r>
      <w:proofErr w:type="spellEnd"/>
      <w:proofErr w:type="gramEnd"/>
      <w: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Граждане с 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и </w:t>
      </w:r>
      <w:proofErr w:type="spellStart"/>
      <w:r>
        <w:t>IIIб</w:t>
      </w:r>
      <w:proofErr w:type="spellEnd"/>
      <w: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группу здоровья.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</w:t>
      </w:r>
      <w:proofErr w:type="gramEnd"/>
      <w:r>
        <w:t xml:space="preserve">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</w:t>
      </w:r>
      <w:proofErr w:type="gramStart"/>
      <w:r>
        <w:t>простат-специфического</w:t>
      </w:r>
      <w:proofErr w:type="gramEnd"/>
      <w:r>
        <w:t xml:space="preserve"> антигена в крови, которые проводятся в соответствии с </w:t>
      </w:r>
      <w:hyperlink w:anchor="P331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</w:t>
      </w:r>
      <w:r>
        <w:lastRenderedPageBreak/>
        <w:t xml:space="preserve">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7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 xml:space="preserve">). </w:t>
      </w:r>
      <w:proofErr w:type="gramStart"/>
      <w:r>
        <w:t>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  <w:proofErr w:type="gramEnd"/>
    </w:p>
    <w:p w:rsidR="00DB2AB6" w:rsidRDefault="00DB2AB6">
      <w:pPr>
        <w:pStyle w:val="ConsPlusNormal"/>
        <w:jc w:val="both"/>
      </w:pPr>
      <w:r>
        <w:t xml:space="preserve">(п. 28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73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DB2AB6" w:rsidRDefault="00DB2AB6">
      <w:pPr>
        <w:pStyle w:val="ConsPlusNormal"/>
        <w:jc w:val="both"/>
      </w:pPr>
      <w:r>
        <w:t xml:space="preserve">(сноска введена </w:t>
      </w:r>
      <w:hyperlink r:id="rId74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right"/>
        <w:outlineLvl w:val="1"/>
      </w:pPr>
      <w:bookmarkStart w:id="15" w:name="P281"/>
      <w:bookmarkEnd w:id="15"/>
      <w:r>
        <w:t>Приложение N 1</w:t>
      </w:r>
    </w:p>
    <w:p w:rsidR="00DB2AB6" w:rsidRDefault="00DB2AB6">
      <w:pPr>
        <w:pStyle w:val="ConsPlusNormal"/>
        <w:jc w:val="right"/>
      </w:pPr>
      <w:r>
        <w:t>к порядку проведения профилактического</w:t>
      </w:r>
    </w:p>
    <w:p w:rsidR="00DB2AB6" w:rsidRDefault="00DB2AB6">
      <w:pPr>
        <w:pStyle w:val="ConsPlusNormal"/>
        <w:jc w:val="right"/>
      </w:pPr>
      <w:r>
        <w:t>медицинского осмотра и диспансеризации</w:t>
      </w:r>
    </w:p>
    <w:p w:rsidR="00DB2AB6" w:rsidRDefault="00DB2AB6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DB2AB6" w:rsidRDefault="00DB2AB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DB2AB6" w:rsidRDefault="00DB2AB6">
      <w:pPr>
        <w:pStyle w:val="ConsPlusNormal"/>
        <w:jc w:val="right"/>
      </w:pPr>
      <w:r>
        <w:t>здравоохранения Российской Федерации</w:t>
      </w:r>
    </w:p>
    <w:p w:rsidR="00DB2AB6" w:rsidRDefault="00DB2AB6">
      <w:pPr>
        <w:pStyle w:val="ConsPlusNormal"/>
        <w:jc w:val="right"/>
      </w:pPr>
      <w:r>
        <w:t>от 27.04.2021 N 404н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Title"/>
        <w:jc w:val="center"/>
        <w:outlineLvl w:val="2"/>
      </w:pPr>
      <w:r>
        <w:t xml:space="preserve">I. Перечень приемов (осмотров, консультаций) </w:t>
      </w:r>
      <w:proofErr w:type="gramStart"/>
      <w:r>
        <w:t>медицинскими</w:t>
      </w:r>
      <w:proofErr w:type="gramEnd"/>
    </w:p>
    <w:p w:rsidR="00DB2AB6" w:rsidRDefault="00DB2AB6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DB2AB6" w:rsidRDefault="00DB2AB6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DB2AB6" w:rsidRDefault="00DB2AB6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DB2AB6" w:rsidRDefault="00DB2AB6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sectPr w:rsidR="00DB2AB6" w:rsidSect="0042127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DB2AB6">
        <w:tc>
          <w:tcPr>
            <w:tcW w:w="1248" w:type="dxa"/>
            <w:gridSpan w:val="2"/>
            <w:vMerge w:val="restart"/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DB2AB6" w:rsidRDefault="00DB2AB6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DB2AB6" w:rsidRDefault="00DB2AB6">
            <w:pPr>
              <w:pStyle w:val="ConsPlusNormal"/>
              <w:jc w:val="center"/>
            </w:pPr>
            <w:r>
              <w:t>Возраст</w:t>
            </w:r>
          </w:p>
        </w:tc>
      </w:tr>
      <w:tr w:rsidR="00DB2AB6">
        <w:tc>
          <w:tcPr>
            <w:tcW w:w="1248" w:type="dxa"/>
            <w:gridSpan w:val="2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64</w:t>
            </w:r>
          </w:p>
        </w:tc>
      </w:tr>
      <w:tr w:rsidR="00DB2AB6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 xml:space="preserve">Объем профилактического медицинского </w:t>
            </w:r>
            <w:proofErr w:type="gramStart"/>
            <w:r>
              <w:t>о</w:t>
            </w:r>
            <w:proofErr w:type="gramEnd"/>
            <w:r>
              <w:t xml:space="preserve"> осмотра</w:t>
            </w: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 xml:space="preserve">Определение относительного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 xml:space="preserve">Определение </w:t>
            </w:r>
            <w:r>
              <w:lastRenderedPageBreak/>
              <w:t xml:space="preserve">абсолютного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  <w:jc w:val="both"/>
            </w:pPr>
            <w:proofErr w:type="gramStart"/>
            <w:r>
              <w:t xml:space="preserve">Прием (осмотр) по результатам профилактического медицинского </w:t>
            </w:r>
            <w:r>
              <w:lastRenderedPageBreak/>
              <w:t>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>
              <w:t xml:space="preserve"> является частью первого этапа </w:t>
            </w:r>
            <w:r>
              <w:lastRenderedPageBreak/>
              <w:t>диспансеризации)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</w:tr>
      <w:tr w:rsidR="00DB2AB6">
        <w:tc>
          <w:tcPr>
            <w:tcW w:w="624" w:type="dxa"/>
            <w:vMerge w:val="restart"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 xml:space="preserve">Определение </w:t>
            </w:r>
            <w:proofErr w:type="gramStart"/>
            <w:r>
              <w:t>простат-специфического</w:t>
            </w:r>
            <w:proofErr w:type="gramEnd"/>
            <w:r>
              <w:t xml:space="preserve"> антигена (ПСА) в крови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</w:t>
            </w:r>
            <w:r>
              <w:lastRenderedPageBreak/>
              <w:t>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</w:tr>
    </w:tbl>
    <w:p w:rsidR="00DB2AB6" w:rsidRDefault="00DB2AB6">
      <w:pPr>
        <w:pStyle w:val="ConsPlusNormal"/>
        <w:sectPr w:rsidR="00DB2A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Title"/>
        <w:jc w:val="center"/>
        <w:outlineLvl w:val="2"/>
      </w:pPr>
      <w:r>
        <w:t xml:space="preserve">II. Перечень приемов (осмотров, консультаций) </w:t>
      </w:r>
      <w:proofErr w:type="gramStart"/>
      <w:r>
        <w:t>медицинскими</w:t>
      </w:r>
      <w:proofErr w:type="gramEnd"/>
    </w:p>
    <w:p w:rsidR="00DB2AB6" w:rsidRDefault="00DB2AB6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DB2AB6" w:rsidRDefault="00DB2AB6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DB2AB6" w:rsidRDefault="00DB2AB6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DB2AB6" w:rsidRDefault="00DB2AB6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DB2AB6" w:rsidRDefault="00DB2A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DB2AB6">
        <w:tc>
          <w:tcPr>
            <w:tcW w:w="1248" w:type="dxa"/>
            <w:gridSpan w:val="2"/>
            <w:vMerge w:val="restart"/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DB2AB6" w:rsidRDefault="00DB2AB6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DB2AB6" w:rsidRDefault="00DB2AB6">
            <w:pPr>
              <w:pStyle w:val="ConsPlusNormal"/>
              <w:jc w:val="center"/>
            </w:pPr>
            <w:r>
              <w:t>Возраст</w:t>
            </w:r>
          </w:p>
        </w:tc>
      </w:tr>
      <w:tr w:rsidR="00DB2AB6">
        <w:tc>
          <w:tcPr>
            <w:tcW w:w="1248" w:type="dxa"/>
            <w:gridSpan w:val="2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64</w:t>
            </w:r>
          </w:p>
        </w:tc>
      </w:tr>
      <w:tr w:rsidR="00DB2AB6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 xml:space="preserve">Определение относительного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 xml:space="preserve">Определение абсолютного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</w:tr>
      <w:tr w:rsidR="00DB2AB6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</w:t>
            </w:r>
            <w:r>
              <w:lastRenderedPageBreak/>
              <w:t>старше 1 раз в год)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  <w:jc w:val="both"/>
            </w:pPr>
            <w:proofErr w:type="gramStart"/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</w:t>
            </w:r>
            <w:r>
              <w:lastRenderedPageBreak/>
              <w:t>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>
              <w:t xml:space="preserve">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</w:t>
            </w:r>
            <w:r>
              <w:lastRenderedPageBreak/>
              <w:t xml:space="preserve">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+9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</w:t>
            </w:r>
            <w:r>
              <w:lastRenderedPageBreak/>
              <w:t>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 w:val="restart"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  <w:jc w:val="both"/>
            </w:pPr>
            <w:proofErr w:type="gramStart"/>
            <w: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</w:t>
            </w:r>
            <w: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</w:t>
            </w:r>
            <w:proofErr w:type="gramEnd"/>
            <w:r>
              <w:t>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</w:t>
            </w:r>
            <w:r>
              <w:lastRenderedPageBreak/>
              <w:t>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</w:tr>
    </w:tbl>
    <w:p w:rsidR="00DB2AB6" w:rsidRDefault="00DB2AB6">
      <w:pPr>
        <w:pStyle w:val="ConsPlusNormal"/>
        <w:sectPr w:rsidR="00DB2A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Title"/>
        <w:jc w:val="center"/>
        <w:outlineLvl w:val="2"/>
      </w:pPr>
      <w:r>
        <w:t xml:space="preserve">III. Перечень приемов (осмотров, консультаций) </w:t>
      </w:r>
      <w:proofErr w:type="gramStart"/>
      <w:r>
        <w:t>медицинскими</w:t>
      </w:r>
      <w:proofErr w:type="gramEnd"/>
    </w:p>
    <w:p w:rsidR="00DB2AB6" w:rsidRDefault="00DB2AB6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DB2AB6" w:rsidRDefault="00DB2AB6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DB2AB6" w:rsidRDefault="00DB2AB6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DB2AB6" w:rsidRDefault="00DB2AB6">
      <w:pPr>
        <w:pStyle w:val="ConsPlusTitle"/>
        <w:jc w:val="center"/>
      </w:pPr>
      <w:r>
        <w:t>периоды мужчинам в возрасте 65 лет и старше</w:t>
      </w:r>
    </w:p>
    <w:p w:rsidR="00DB2AB6" w:rsidRDefault="00DB2A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DB2AB6">
        <w:tc>
          <w:tcPr>
            <w:tcW w:w="1020" w:type="dxa"/>
            <w:gridSpan w:val="2"/>
            <w:vMerge w:val="restart"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DB2AB6" w:rsidRDefault="00DB2AB6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DB2AB6" w:rsidRDefault="00DB2AB6">
            <w:pPr>
              <w:pStyle w:val="ConsPlusNormal"/>
              <w:jc w:val="center"/>
            </w:pPr>
            <w:r>
              <w:t>Возраст</w:t>
            </w:r>
          </w:p>
        </w:tc>
      </w:tr>
      <w:tr w:rsidR="00DB2AB6">
        <w:tc>
          <w:tcPr>
            <w:tcW w:w="1020" w:type="dxa"/>
            <w:gridSpan w:val="2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</w:tcPr>
          <w:p w:rsidR="00DB2AB6" w:rsidRDefault="00DB2AB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DB2AB6" w:rsidRDefault="00DB2AB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DB2AB6" w:rsidRDefault="00DB2AB6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DB2AB6" w:rsidRDefault="00DB2AB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DB2AB6" w:rsidRDefault="00DB2AB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DB2AB6" w:rsidRDefault="00DB2AB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DB2AB6" w:rsidRDefault="00DB2AB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DB2AB6" w:rsidRDefault="00DB2AB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DB2AB6" w:rsidRDefault="00DB2AB6">
            <w:pPr>
              <w:pStyle w:val="ConsPlusNormal"/>
              <w:jc w:val="center"/>
            </w:pPr>
            <w:r>
              <w:t>99</w:t>
            </w:r>
          </w:p>
        </w:tc>
      </w:tr>
      <w:tr w:rsidR="00DB2AB6">
        <w:tc>
          <w:tcPr>
            <w:tcW w:w="510" w:type="dxa"/>
            <w:vMerge w:val="restart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proofErr w:type="gramStart"/>
            <w:r>
              <w:t xml:space="preserve">Прием (осмотр) по </w:t>
            </w:r>
            <w: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>
              <w:t xml:space="preserve">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</w:t>
            </w:r>
            <w: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++++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</w:t>
            </w:r>
            <w:r>
              <w:lastRenderedPageBreak/>
              <w:t>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</w:tbl>
    <w:p w:rsidR="00DB2AB6" w:rsidRDefault="00DB2AB6">
      <w:pPr>
        <w:pStyle w:val="ConsPlusNormal"/>
        <w:sectPr w:rsidR="00DB2A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Title"/>
        <w:jc w:val="center"/>
        <w:outlineLvl w:val="2"/>
      </w:pPr>
      <w:r>
        <w:t xml:space="preserve">IV. Перечень приемов (осмотров, консультаций) </w:t>
      </w:r>
      <w:proofErr w:type="gramStart"/>
      <w:r>
        <w:t>медицинскими</w:t>
      </w:r>
      <w:proofErr w:type="gramEnd"/>
    </w:p>
    <w:p w:rsidR="00DB2AB6" w:rsidRDefault="00DB2AB6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DB2AB6" w:rsidRDefault="00DB2AB6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DB2AB6" w:rsidRDefault="00DB2AB6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DB2AB6" w:rsidRDefault="00DB2AB6">
      <w:pPr>
        <w:pStyle w:val="ConsPlusTitle"/>
        <w:jc w:val="center"/>
      </w:pPr>
      <w:r>
        <w:t>периоды женщинам в возрасте 65 лет и старше</w:t>
      </w:r>
    </w:p>
    <w:p w:rsidR="00DB2AB6" w:rsidRDefault="00DB2A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DB2AB6">
        <w:tc>
          <w:tcPr>
            <w:tcW w:w="1020" w:type="dxa"/>
            <w:gridSpan w:val="2"/>
            <w:vMerge w:val="restart"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DB2AB6" w:rsidRDefault="00DB2AB6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DB2AB6" w:rsidRDefault="00DB2AB6">
            <w:pPr>
              <w:pStyle w:val="ConsPlusNormal"/>
              <w:jc w:val="center"/>
            </w:pPr>
            <w:r>
              <w:t>Возраст</w:t>
            </w:r>
          </w:p>
        </w:tc>
      </w:tr>
      <w:tr w:rsidR="00DB2AB6">
        <w:tc>
          <w:tcPr>
            <w:tcW w:w="1020" w:type="dxa"/>
            <w:gridSpan w:val="2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</w:tcPr>
          <w:p w:rsidR="00DB2AB6" w:rsidRDefault="00DB2AB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DB2AB6" w:rsidRDefault="00DB2AB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DB2AB6" w:rsidRDefault="00DB2AB6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DB2AB6" w:rsidRDefault="00DB2AB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DB2AB6" w:rsidRDefault="00DB2AB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DB2AB6" w:rsidRDefault="00DB2AB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DB2AB6" w:rsidRDefault="00DB2AB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DB2AB6" w:rsidRDefault="00DB2AB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DB2AB6" w:rsidRDefault="00DB2AB6">
            <w:pPr>
              <w:pStyle w:val="ConsPlusNormal"/>
              <w:jc w:val="center"/>
            </w:pPr>
            <w:r>
              <w:t>99</w:t>
            </w:r>
          </w:p>
        </w:tc>
      </w:tr>
      <w:tr w:rsidR="00DB2AB6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proofErr w:type="gramStart"/>
            <w:r>
              <w:t xml:space="preserve">Прием (осмотр) по </w:t>
            </w:r>
            <w: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>
              <w:t xml:space="preserve">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</w:t>
            </w:r>
            <w: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510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510" w:type="dxa"/>
            <w:vMerge w:val="restart"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510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proofErr w:type="gramStart"/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</w:tbl>
    <w:p w:rsidR="00DB2AB6" w:rsidRDefault="00DB2AB6">
      <w:pPr>
        <w:pStyle w:val="ConsPlusNormal"/>
        <w:sectPr w:rsidR="00DB2A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right"/>
        <w:outlineLvl w:val="1"/>
      </w:pPr>
      <w:r>
        <w:t>Приложение N 2</w:t>
      </w:r>
    </w:p>
    <w:p w:rsidR="00DB2AB6" w:rsidRDefault="00DB2AB6">
      <w:pPr>
        <w:pStyle w:val="ConsPlusNormal"/>
        <w:jc w:val="right"/>
      </w:pPr>
      <w:r>
        <w:t>к порядку проведения профилактического</w:t>
      </w:r>
    </w:p>
    <w:p w:rsidR="00DB2AB6" w:rsidRDefault="00DB2AB6">
      <w:pPr>
        <w:pStyle w:val="ConsPlusNormal"/>
        <w:jc w:val="right"/>
      </w:pPr>
      <w:r>
        <w:t>медицинского осмотра и диспансеризации</w:t>
      </w:r>
    </w:p>
    <w:p w:rsidR="00DB2AB6" w:rsidRDefault="00DB2AB6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DB2AB6" w:rsidRDefault="00DB2AB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DB2AB6" w:rsidRDefault="00DB2AB6">
      <w:pPr>
        <w:pStyle w:val="ConsPlusNormal"/>
        <w:jc w:val="right"/>
      </w:pPr>
      <w:r>
        <w:t>здравоохранения Российской Федерации</w:t>
      </w:r>
    </w:p>
    <w:p w:rsidR="00DB2AB6" w:rsidRDefault="00DB2AB6">
      <w:pPr>
        <w:pStyle w:val="ConsPlusNormal"/>
        <w:jc w:val="right"/>
      </w:pPr>
      <w:r>
        <w:t>от 27.04.2021 N 404н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Title"/>
        <w:jc w:val="center"/>
      </w:pPr>
      <w:bookmarkStart w:id="16" w:name="P3311"/>
      <w:bookmarkEnd w:id="16"/>
      <w:r>
        <w:t>ПЕРЕЧЕНЬ</w:t>
      </w:r>
    </w:p>
    <w:p w:rsidR="00DB2AB6" w:rsidRDefault="00DB2AB6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DB2AB6" w:rsidRDefault="00DB2AB6">
      <w:pPr>
        <w:pStyle w:val="ConsPlusTitle"/>
        <w:jc w:val="center"/>
      </w:pPr>
      <w:r>
        <w:t>НА РАННЕЕ ВЫЯВЛЕНИЕ ОНКОЛОГИЧЕСКИХ ЗАБОЛЕВАНИЙ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 xml:space="preserve"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>
        <w:t>virgo</w:t>
      </w:r>
      <w:proofErr w:type="spellEnd"/>
      <w:r>
        <w:t>.</w:t>
      </w:r>
      <w:proofErr w:type="gramEnd"/>
      <w:r>
        <w:t xml:space="preserve"> Цитологическое исследование мазка (соскоба) с шейки матки проводится при его окрашивании по </w:t>
      </w:r>
      <w:proofErr w:type="spellStart"/>
      <w:r>
        <w:t>Папаниколау</w:t>
      </w:r>
      <w:proofErr w:type="spellEnd"/>
      <w:r>
        <w:t xml:space="preserve"> (другие способы окраски не допускаются). </w:t>
      </w:r>
      <w:proofErr w:type="gramStart"/>
      <w:r>
        <w:t>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gramStart"/>
      <w:r>
        <w:t xml:space="preserve"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</w:t>
      </w:r>
      <w:proofErr w:type="spellStart"/>
      <w:r>
        <w:t>мастэктомией</w:t>
      </w:r>
      <w:proofErr w:type="spellEnd"/>
      <w:r>
        <w:t>.</w:t>
      </w:r>
      <w:proofErr w:type="gramEnd"/>
      <w:r>
        <w:t xml:space="preserve"> </w:t>
      </w:r>
      <w:proofErr w:type="gramStart"/>
      <w:r>
        <w:t>Маммография не проводится, если в течение предшествующих 12 месяцев проводилась маммография или компьютерная томография молочных желез);</w:t>
      </w:r>
      <w:proofErr w:type="gramEnd"/>
    </w:p>
    <w:p w:rsidR="00DB2AB6" w:rsidRDefault="00DB2AB6">
      <w:pPr>
        <w:pStyle w:val="ConsPlusNormal"/>
        <w:spacing w:before="220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в возрасте 45, 50, 55, 60 и 64 лет - определение </w:t>
      </w:r>
      <w:proofErr w:type="gramStart"/>
      <w:r>
        <w:t>простат-специфического</w:t>
      </w:r>
      <w:proofErr w:type="gramEnd"/>
      <w:r>
        <w:t xml:space="preserve"> антигена в крови;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lastRenderedPageBreak/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в возрасте 45 лет - </w:t>
      </w:r>
      <w:proofErr w:type="spellStart"/>
      <w:r>
        <w:t>эзофагогастродуоденоскопия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</w:t>
      </w:r>
      <w:proofErr w:type="spellStart"/>
      <w:r>
        <w:t>дерматовенеролога</w:t>
      </w:r>
      <w:proofErr w:type="spellEnd"/>
      <w:r>
        <w:t>, врача-хирурга или врача-</w:t>
      </w:r>
      <w:proofErr w:type="spellStart"/>
      <w:r>
        <w:t>колопроктолога</w:t>
      </w:r>
      <w:proofErr w:type="spellEnd"/>
      <w:r>
        <w:t xml:space="preserve"> проводятся: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рентгенография легких или компьютерная томография легких;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spellStart"/>
      <w:r>
        <w:t>эзофагогастродуоденоскопия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spellStart"/>
      <w:r>
        <w:t>ректороманоскопия</w:t>
      </w:r>
      <w:proofErr w:type="spellEnd"/>
      <w:r>
        <w:t>;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spellStart"/>
      <w:r>
        <w:t>колоноскопия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г) исследование на выявление злокачественных новообразований кожи и (или) слизистых оболочек: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осмотр кожи под увеличением (</w:t>
      </w:r>
      <w:proofErr w:type="spellStart"/>
      <w:r>
        <w:t>дерматоскопия</w:t>
      </w:r>
      <w:proofErr w:type="spellEnd"/>
      <w:r>
        <w:t>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right"/>
        <w:outlineLvl w:val="1"/>
      </w:pPr>
      <w:r>
        <w:t>Приложение N 3</w:t>
      </w:r>
    </w:p>
    <w:p w:rsidR="00DB2AB6" w:rsidRDefault="00DB2AB6">
      <w:pPr>
        <w:pStyle w:val="ConsPlusNormal"/>
        <w:jc w:val="right"/>
      </w:pPr>
      <w:r>
        <w:t>к порядку проведения профилактического</w:t>
      </w:r>
    </w:p>
    <w:p w:rsidR="00DB2AB6" w:rsidRDefault="00DB2AB6">
      <w:pPr>
        <w:pStyle w:val="ConsPlusNormal"/>
        <w:jc w:val="right"/>
      </w:pPr>
      <w:r>
        <w:t>медицинского осмотра и диспансеризации</w:t>
      </w:r>
    </w:p>
    <w:p w:rsidR="00DB2AB6" w:rsidRDefault="00DB2AB6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DB2AB6" w:rsidRDefault="00DB2AB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DB2AB6" w:rsidRDefault="00DB2AB6">
      <w:pPr>
        <w:pStyle w:val="ConsPlusNormal"/>
        <w:jc w:val="right"/>
      </w:pPr>
      <w:r>
        <w:t>здравоохранения Российской Федерации</w:t>
      </w:r>
    </w:p>
    <w:p w:rsidR="00DB2AB6" w:rsidRDefault="00DB2AB6">
      <w:pPr>
        <w:pStyle w:val="ConsPlusNormal"/>
        <w:jc w:val="right"/>
      </w:pPr>
      <w:r>
        <w:t>от 27.04.2021 N 404н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Title"/>
        <w:jc w:val="center"/>
      </w:pPr>
      <w:bookmarkStart w:id="17" w:name="P3352"/>
      <w:bookmarkEnd w:id="17"/>
      <w:r>
        <w:t>ДИАГНОСТИЧЕСКИЕ КРИТЕРИИ</w:t>
      </w:r>
    </w:p>
    <w:p w:rsidR="00DB2AB6" w:rsidRDefault="00DB2AB6">
      <w:pPr>
        <w:pStyle w:val="ConsPlusTitle"/>
        <w:jc w:val="center"/>
      </w:pPr>
      <w:r>
        <w:t>ФАКТОРОВ РИСКА И ДРУГИХ ПАТОЛОГИЧЕСКИХ СОСТОЯНИЙ</w:t>
      </w:r>
    </w:p>
    <w:p w:rsidR="00DB2AB6" w:rsidRDefault="00DB2AB6">
      <w:pPr>
        <w:pStyle w:val="ConsPlusTitle"/>
        <w:jc w:val="center"/>
      </w:pPr>
      <w:r>
        <w:t>И ЗАБОЛЕВАНИЙ, ПОВЫШАЮЩИХ ВЕРОЯТНОСТЬ РАЗВИТИЯ</w:t>
      </w:r>
    </w:p>
    <w:p w:rsidR="00DB2AB6" w:rsidRDefault="00DB2AB6">
      <w:pPr>
        <w:pStyle w:val="ConsPlusTitle"/>
        <w:jc w:val="center"/>
      </w:pPr>
      <w:r>
        <w:lastRenderedPageBreak/>
        <w:t>ХРОНИЧЕСКИХ НЕИНФЕКЦИОННЫХ ЗАБОЛЕВАНИЙ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proofErr w:type="gramStart"/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75">
        <w:r>
          <w:rPr>
            <w:color w:val="0000FF"/>
          </w:rPr>
          <w:t>I10</w:t>
        </w:r>
      </w:hyperlink>
      <w:r>
        <w:t xml:space="preserve"> - </w:t>
      </w:r>
      <w:hyperlink r:id="rId76">
        <w:r>
          <w:rPr>
            <w:color w:val="0000FF"/>
          </w:rPr>
          <w:t>I15</w:t>
        </w:r>
      </w:hyperlink>
      <w:r>
        <w:t>), а также граждане с повышенным артериальным давлением при отсутствии диагноза гипертонической болезни или</w:t>
      </w:r>
      <w:proofErr w:type="gramEnd"/>
      <w:r>
        <w:t xml:space="preserve"> симптоматической артериальной гипертензии (кодируется по МКБ-10 кодом </w:t>
      </w:r>
      <w:hyperlink r:id="rId77">
        <w:r>
          <w:rPr>
            <w:color w:val="0000FF"/>
          </w:rPr>
          <w:t>R03.0</w:t>
        </w:r>
      </w:hyperlink>
      <w:r>
        <w:t>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&lt;19&gt; Международная статистическая </w:t>
      </w:r>
      <w:hyperlink r:id="rId78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proofErr w:type="spellStart"/>
      <w:r>
        <w:t>Гиперхолестеринемия</w:t>
      </w:r>
      <w:proofErr w:type="spellEnd"/>
      <w:r>
        <w:t xml:space="preserve"> - уровень общего холестерина 5 </w:t>
      </w:r>
      <w:proofErr w:type="spellStart"/>
      <w:r>
        <w:t>ммоль</w:t>
      </w:r>
      <w:proofErr w:type="spellEnd"/>
      <w:r>
        <w:t xml:space="preserve">/л и более (кодируется по МКБ-10 кодом </w:t>
      </w:r>
      <w:hyperlink r:id="rId79">
        <w:r>
          <w:rPr>
            <w:color w:val="0000FF"/>
          </w:rPr>
          <w:t>E78</w:t>
        </w:r>
      </w:hyperlink>
      <w:r>
        <w:t>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Гипергликемия - уровень глюкозы натощак в венозной плазме 6,1 </w:t>
      </w:r>
      <w:proofErr w:type="spellStart"/>
      <w:r>
        <w:t>ммоль</w:t>
      </w:r>
      <w:proofErr w:type="spellEnd"/>
      <w:r>
        <w:t xml:space="preserve">/л и более, в цельной капиллярной крови 5,6 </w:t>
      </w:r>
      <w:proofErr w:type="spellStart"/>
      <w:r>
        <w:t>ммоль</w:t>
      </w:r>
      <w:proofErr w:type="spellEnd"/>
      <w:r>
        <w:t xml:space="preserve">/л и более (кодируется по МКБ-10 кодом </w:t>
      </w:r>
      <w:hyperlink r:id="rId80">
        <w:r>
          <w:rPr>
            <w:color w:val="0000FF"/>
          </w:rPr>
          <w:t>R73.9</w:t>
        </w:r>
      </w:hyperlink>
      <w:r>
        <w:t xml:space="preserve">) либо наличие сахарного диабета, в том числе в случае, если в результате эффективной терапии достигнута </w:t>
      </w:r>
      <w:proofErr w:type="spellStart"/>
      <w:r>
        <w:t>нормогликемия</w:t>
      </w:r>
      <w:proofErr w:type="spellEnd"/>
      <w:r>
        <w:t>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hyperlink r:id="rId81">
        <w:r>
          <w:rPr>
            <w:color w:val="0000FF"/>
          </w:rPr>
          <w:t>Z72.0</w:t>
        </w:r>
      </w:hyperlink>
      <w:r>
        <w:t>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82">
        <w:r>
          <w:rPr>
            <w:color w:val="0000FF"/>
          </w:rPr>
          <w:t>Z72.4</w:t>
        </w:r>
      </w:hyperlink>
      <w:r>
        <w:t>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Избыточная масса тела - индекс массы тела 25 - 29,9 кг/м</w:t>
      </w:r>
      <w:proofErr w:type="gramStart"/>
      <w:r>
        <w:rPr>
          <w:vertAlign w:val="superscript"/>
        </w:rPr>
        <w:t>2</w:t>
      </w:r>
      <w:proofErr w:type="gramEnd"/>
      <w:r>
        <w:t xml:space="preserve"> (кодируется по МКБ-10 кодом </w:t>
      </w:r>
      <w:hyperlink r:id="rId83">
        <w:r>
          <w:rPr>
            <w:color w:val="0000FF"/>
          </w:rPr>
          <w:t>R63.5</w:t>
        </w:r>
      </w:hyperlink>
      <w:r>
        <w:t>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Ожирение - индекс массы тела 30 кг/м</w:t>
      </w:r>
      <w:proofErr w:type="gramStart"/>
      <w:r>
        <w:rPr>
          <w:vertAlign w:val="superscript"/>
        </w:rPr>
        <w:t>2</w:t>
      </w:r>
      <w:proofErr w:type="gramEnd"/>
      <w:r>
        <w:t xml:space="preserve"> и более (кодируется по МКБ-10 кодом </w:t>
      </w:r>
      <w:hyperlink r:id="rId84">
        <w:r>
          <w:rPr>
            <w:color w:val="0000FF"/>
          </w:rPr>
          <w:t>E66</w:t>
        </w:r>
      </w:hyperlink>
      <w:r>
        <w:t>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Низкая физическая активность (кодируется по МКБ-10 кодом </w:t>
      </w:r>
      <w:hyperlink r:id="rId85">
        <w:r>
          <w:rPr>
            <w:color w:val="0000FF"/>
          </w:rPr>
          <w:t>Z72.3</w:t>
        </w:r>
      </w:hyperlink>
      <w:r>
        <w:t>) определяется с помощью анкетирования.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Риск пагубного потребления алкоголя (кодируется по МКБ-10 кодом </w:t>
      </w:r>
      <w:hyperlink r:id="rId86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87">
        <w:r>
          <w:rPr>
            <w:color w:val="0000FF"/>
          </w:rPr>
          <w:t>Z72.2</w:t>
        </w:r>
      </w:hyperlink>
      <w:r>
        <w:t>) определяются с помощью анкетирования.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</w:t>
      </w:r>
      <w:proofErr w:type="gramStart"/>
      <w:r>
        <w:t>сердечно-сосудистым</w:t>
      </w:r>
      <w:proofErr w:type="gramEnd"/>
      <w:r>
        <w:t xml:space="preserve"> заболеваниям - наличие инфаркта миокарда (кодируется по МКБ-10 кодом </w:t>
      </w:r>
      <w:hyperlink r:id="rId88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89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кодом </w:t>
      </w:r>
      <w:hyperlink r:id="rId90">
        <w:r>
          <w:rPr>
            <w:color w:val="0000FF"/>
          </w:rPr>
          <w:t>Z80</w:t>
        </w:r>
      </w:hyperlink>
      <w:r>
        <w:t>):</w:t>
      </w:r>
    </w:p>
    <w:p w:rsidR="00DB2AB6" w:rsidRDefault="00DB2AB6">
      <w:pPr>
        <w:pStyle w:val="ConsPlusNormal"/>
        <w:spacing w:before="220"/>
        <w:ind w:firstLine="540"/>
        <w:jc w:val="both"/>
      </w:pPr>
      <w:proofErr w:type="spellStart"/>
      <w:r>
        <w:t>колоректальной</w:t>
      </w:r>
      <w:proofErr w:type="spellEnd"/>
      <w:r>
        <w:t xml:space="preserve"> области - наличие злокачественных новообразований </w:t>
      </w:r>
      <w:proofErr w:type="spellStart"/>
      <w:r>
        <w:t>колоректальной</w:t>
      </w:r>
      <w:proofErr w:type="spellEnd"/>
      <w:r>
        <w:t xml:space="preserve"> области и (или) </w:t>
      </w:r>
      <w:proofErr w:type="gramStart"/>
      <w:r>
        <w:t>семейного</w:t>
      </w:r>
      <w:proofErr w:type="gramEnd"/>
      <w:r>
        <w:t xml:space="preserve"> </w:t>
      </w:r>
      <w:proofErr w:type="spellStart"/>
      <w:r>
        <w:t>аденоматоза</w:t>
      </w:r>
      <w:proofErr w:type="spellEnd"/>
      <w:r>
        <w:t xml:space="preserve"> у близких родственников в молодом или среднем возрасте или в нескольких поколениях;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lastRenderedPageBreak/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91">
        <w:r>
          <w:rPr>
            <w:color w:val="0000FF"/>
          </w:rPr>
          <w:t>Z82.5</w:t>
        </w:r>
      </w:hyperlink>
      <w:r>
        <w:t>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92">
        <w:r>
          <w:rPr>
            <w:color w:val="0000FF"/>
          </w:rPr>
          <w:t>Z83.3</w:t>
        </w:r>
      </w:hyperlink>
      <w:r>
        <w:t>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Абсолютный </w:t>
      </w:r>
      <w:proofErr w:type="gramStart"/>
      <w:r>
        <w:t>сердечно-сосудистый</w:t>
      </w:r>
      <w:proofErr w:type="gramEnd"/>
      <w:r>
        <w:t xml:space="preserve">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</w:t>
      </w:r>
      <w:proofErr w:type="gramStart"/>
      <w:r>
        <w:t>сердечно-сосудистые</w:t>
      </w:r>
      <w:proofErr w:type="gramEnd"/>
      <w:r>
        <w:t xml:space="preserve">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Относительный </w:t>
      </w:r>
      <w:proofErr w:type="gramStart"/>
      <w:r>
        <w:t>сердечно-сосудистый</w:t>
      </w:r>
      <w:proofErr w:type="gramEnd"/>
      <w:r>
        <w:t xml:space="preserve">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Старческая астения (кодируется по МКБ-10 кодом </w:t>
      </w:r>
      <w:hyperlink r:id="rId93">
        <w:r>
          <w:rPr>
            <w:color w:val="0000FF"/>
          </w:rPr>
          <w:t>R54</w:t>
        </w:r>
      </w:hyperlink>
      <w:r>
        <w:t xml:space="preserve"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</w:t>
      </w:r>
      <w:proofErr w:type="spellStart"/>
      <w:r>
        <w:t>мальнутриции</w:t>
      </w:r>
      <w:proofErr w:type="spellEnd"/>
      <w:r>
        <w:t xml:space="preserve"> (недостаточности питания), </w:t>
      </w:r>
      <w:proofErr w:type="spellStart"/>
      <w:r>
        <w:t>саркопении</w:t>
      </w:r>
      <w:proofErr w:type="spellEnd"/>
      <w:r>
        <w:t xml:space="preserve">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013C" w:rsidRDefault="00E0013C"/>
    <w:sectPr w:rsidR="00E0013C" w:rsidSect="00125F5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AB6"/>
    <w:rsid w:val="0042127D"/>
    <w:rsid w:val="00633FE7"/>
    <w:rsid w:val="008A4D54"/>
    <w:rsid w:val="00CB00F4"/>
    <w:rsid w:val="00DB2AB6"/>
    <w:rsid w:val="00E0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A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2A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2A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2A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2A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2A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2A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2A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510&amp;dst=100009" TargetMode="External"/><Relationship Id="rId18" Type="http://schemas.openxmlformats.org/officeDocument/2006/relationships/hyperlink" Target="https://login.consultant.ru/link/?req=doc&amp;base=LAW&amp;n=451873&amp;dst=100398" TargetMode="External"/><Relationship Id="rId26" Type="http://schemas.openxmlformats.org/officeDocument/2006/relationships/hyperlink" Target="https://login.consultant.ru/link/?req=doc&amp;base=LAW&amp;n=369426&amp;dst=100203" TargetMode="External"/><Relationship Id="rId39" Type="http://schemas.openxmlformats.org/officeDocument/2006/relationships/hyperlink" Target="https://login.consultant.ru/link/?req=doc&amp;base=LAW&amp;n=369426&amp;dst=100115" TargetMode="External"/><Relationship Id="rId21" Type="http://schemas.openxmlformats.org/officeDocument/2006/relationships/hyperlink" Target="https://login.consultant.ru/link/?req=doc&amp;base=LAW&amp;n=451863&amp;dst=105904" TargetMode="External"/><Relationship Id="rId34" Type="http://schemas.openxmlformats.org/officeDocument/2006/relationships/hyperlink" Target="https://login.consultant.ru/link/?req=doc&amp;base=LAW&amp;n=369426&amp;dst=100147" TargetMode="External"/><Relationship Id="rId42" Type="http://schemas.openxmlformats.org/officeDocument/2006/relationships/hyperlink" Target="https://login.consultant.ru/link/?req=doc&amp;base=LAW&amp;n=369426&amp;dst=100213" TargetMode="External"/><Relationship Id="rId47" Type="http://schemas.openxmlformats.org/officeDocument/2006/relationships/hyperlink" Target="https://login.consultant.ru/link/?req=doc&amp;base=LAW&amp;n=401289&amp;dst=100011" TargetMode="External"/><Relationship Id="rId50" Type="http://schemas.openxmlformats.org/officeDocument/2006/relationships/hyperlink" Target="https://login.consultant.ru/link/?req=doc&amp;base=LAW&amp;n=459920&amp;dst=100012" TargetMode="External"/><Relationship Id="rId55" Type="http://schemas.openxmlformats.org/officeDocument/2006/relationships/hyperlink" Target="https://login.consultant.ru/link/?req=doc&amp;base=LAW&amp;n=422092&amp;dst=100051" TargetMode="External"/><Relationship Id="rId63" Type="http://schemas.openxmlformats.org/officeDocument/2006/relationships/hyperlink" Target="https://login.consultant.ru/link/?req=doc&amp;base=LAW&amp;n=466112&amp;dst=351" TargetMode="External"/><Relationship Id="rId68" Type="http://schemas.openxmlformats.org/officeDocument/2006/relationships/hyperlink" Target="https://login.consultant.ru/link/?req=doc&amp;base=LAW&amp;n=327147&amp;dst=100022" TargetMode="External"/><Relationship Id="rId76" Type="http://schemas.openxmlformats.org/officeDocument/2006/relationships/hyperlink" Target="https://login.consultant.ru/link/?req=doc&amp;base=EPB&amp;n=731991&amp;dst=107180" TargetMode="External"/><Relationship Id="rId84" Type="http://schemas.openxmlformats.org/officeDocument/2006/relationships/hyperlink" Target="https://login.consultant.ru/link/?req=doc&amp;base=EPB&amp;n=731991&amp;dst=104219" TargetMode="External"/><Relationship Id="rId89" Type="http://schemas.openxmlformats.org/officeDocument/2006/relationships/hyperlink" Target="https://login.consultant.ru/link/?req=doc&amp;base=EPB&amp;n=731991&amp;dst=156135" TargetMode="External"/><Relationship Id="rId7" Type="http://schemas.openxmlformats.org/officeDocument/2006/relationships/hyperlink" Target="https://login.consultant.ru/link/?req=doc&amp;base=LAW&amp;n=459920&amp;dst=100006" TargetMode="External"/><Relationship Id="rId71" Type="http://schemas.openxmlformats.org/officeDocument/2006/relationships/hyperlink" Target="https://login.consultant.ru/link/?req=doc&amp;base=LAW&amp;n=436926&amp;dst=100022" TargetMode="External"/><Relationship Id="rId92" Type="http://schemas.openxmlformats.org/officeDocument/2006/relationships/hyperlink" Target="https://login.consultant.ru/link/?req=doc&amp;base=EPB&amp;n=731991&amp;dst=15615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1873&amp;dst=100039" TargetMode="External"/><Relationship Id="rId29" Type="http://schemas.openxmlformats.org/officeDocument/2006/relationships/hyperlink" Target="https://login.consultant.ru/link/?req=doc&amp;base=LAW&amp;n=369426&amp;dst=100084" TargetMode="External"/><Relationship Id="rId11" Type="http://schemas.openxmlformats.org/officeDocument/2006/relationships/hyperlink" Target="https://login.consultant.ru/link/?req=doc&amp;base=LAW&amp;n=371857" TargetMode="External"/><Relationship Id="rId24" Type="http://schemas.openxmlformats.org/officeDocument/2006/relationships/hyperlink" Target="https://login.consultant.ru/link/?req=doc&amp;base=LAW&amp;n=466112&amp;dst=249" TargetMode="External"/><Relationship Id="rId32" Type="http://schemas.openxmlformats.org/officeDocument/2006/relationships/hyperlink" Target="https://login.consultant.ru/link/?req=doc&amp;base=LAW&amp;n=369426&amp;dst=100126" TargetMode="External"/><Relationship Id="rId37" Type="http://schemas.openxmlformats.org/officeDocument/2006/relationships/hyperlink" Target="https://login.consultant.ru/link/?req=doc&amp;base=LAW&amp;n=369426&amp;dst=100118" TargetMode="External"/><Relationship Id="rId40" Type="http://schemas.openxmlformats.org/officeDocument/2006/relationships/hyperlink" Target="https://login.consultant.ru/link/?req=doc&amp;base=LAW&amp;n=369426&amp;dst=100122" TargetMode="External"/><Relationship Id="rId45" Type="http://schemas.openxmlformats.org/officeDocument/2006/relationships/hyperlink" Target="https://login.consultant.ru/link/?req=doc&amp;base=LAW&amp;n=459920&amp;dst=100010" TargetMode="External"/><Relationship Id="rId53" Type="http://schemas.openxmlformats.org/officeDocument/2006/relationships/hyperlink" Target="https://login.consultant.ru/link/?req=doc&amp;base=LAW&amp;n=287498&amp;dst=100009" TargetMode="External"/><Relationship Id="rId58" Type="http://schemas.openxmlformats.org/officeDocument/2006/relationships/hyperlink" Target="https://login.consultant.ru/link/?req=doc&amp;base=LAW&amp;n=319282&amp;dst=100010" TargetMode="External"/><Relationship Id="rId66" Type="http://schemas.openxmlformats.org/officeDocument/2006/relationships/hyperlink" Target="https://login.consultant.ru/link/?req=doc&amp;base=LAW&amp;n=327147&amp;dst=100197" TargetMode="External"/><Relationship Id="rId74" Type="http://schemas.openxmlformats.org/officeDocument/2006/relationships/hyperlink" Target="https://login.consultant.ru/link/?req=doc&amp;base=LAW&amp;n=437000&amp;dst=100025" TargetMode="External"/><Relationship Id="rId79" Type="http://schemas.openxmlformats.org/officeDocument/2006/relationships/hyperlink" Target="https://login.consultant.ru/link/?req=doc&amp;base=EPB&amp;n=731991&amp;dst=104342" TargetMode="External"/><Relationship Id="rId87" Type="http://schemas.openxmlformats.org/officeDocument/2006/relationships/hyperlink" Target="https://login.consultant.ru/link/?req=doc&amp;base=EPB&amp;n=731991&amp;dst=155997" TargetMode="External"/><Relationship Id="rId5" Type="http://schemas.openxmlformats.org/officeDocument/2006/relationships/hyperlink" Target="https://login.consultant.ru/link/?req=doc&amp;base=LAW&amp;n=437000&amp;dst=100023" TargetMode="External"/><Relationship Id="rId61" Type="http://schemas.openxmlformats.org/officeDocument/2006/relationships/hyperlink" Target="https://login.consultant.ru/link/?req=doc&amp;base=LAW&amp;n=141711&amp;dst=100005" TargetMode="External"/><Relationship Id="rId82" Type="http://schemas.openxmlformats.org/officeDocument/2006/relationships/hyperlink" Target="https://login.consultant.ru/link/?req=doc&amp;base=EPB&amp;n=731991&amp;dst=156004" TargetMode="External"/><Relationship Id="rId90" Type="http://schemas.openxmlformats.org/officeDocument/2006/relationships/hyperlink" Target="https://login.consultant.ru/link/?req=doc&amp;base=EPB&amp;n=731991&amp;dst=124156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54510&amp;dst=100009" TargetMode="External"/><Relationship Id="rId14" Type="http://schemas.openxmlformats.org/officeDocument/2006/relationships/hyperlink" Target="https://login.consultant.ru/link/?req=doc&amp;base=LAW&amp;n=459920&amp;dst=100006" TargetMode="External"/><Relationship Id="rId22" Type="http://schemas.openxmlformats.org/officeDocument/2006/relationships/hyperlink" Target="https://login.consultant.ru/link/?req=doc&amp;base=LAW&amp;n=469771&amp;dst=2319" TargetMode="External"/><Relationship Id="rId27" Type="http://schemas.openxmlformats.org/officeDocument/2006/relationships/hyperlink" Target="https://login.consultant.ru/link/?req=doc&amp;base=LAW&amp;n=369426&amp;dst=100152" TargetMode="External"/><Relationship Id="rId30" Type="http://schemas.openxmlformats.org/officeDocument/2006/relationships/hyperlink" Target="https://login.consultant.ru/link/?req=doc&amp;base=LAW&amp;n=369426&amp;dst=8" TargetMode="External"/><Relationship Id="rId35" Type="http://schemas.openxmlformats.org/officeDocument/2006/relationships/hyperlink" Target="https://login.consultant.ru/link/?req=doc&amp;base=LAW&amp;n=369426&amp;dst=100159" TargetMode="External"/><Relationship Id="rId43" Type="http://schemas.openxmlformats.org/officeDocument/2006/relationships/hyperlink" Target="https://login.consultant.ru/link/?req=doc&amp;base=LAW&amp;n=369426&amp;dst=100215" TargetMode="External"/><Relationship Id="rId48" Type="http://schemas.openxmlformats.org/officeDocument/2006/relationships/hyperlink" Target="https://login.consultant.ru/link/?req=doc&amp;base=LAW&amp;n=466112&amp;dst=249" TargetMode="External"/><Relationship Id="rId56" Type="http://schemas.openxmlformats.org/officeDocument/2006/relationships/hyperlink" Target="https://login.consultant.ru/link/?req=doc&amp;base=LAW&amp;n=422092&amp;dst=100051" TargetMode="External"/><Relationship Id="rId64" Type="http://schemas.openxmlformats.org/officeDocument/2006/relationships/hyperlink" Target="https://login.consultant.ru/link/?req=doc&amp;base=LAW&amp;n=369436&amp;dst=100042" TargetMode="External"/><Relationship Id="rId69" Type="http://schemas.openxmlformats.org/officeDocument/2006/relationships/hyperlink" Target="https://login.consultant.ru/link/?req=doc&amp;base=LAW&amp;n=327147&amp;dst=100136" TargetMode="External"/><Relationship Id="rId77" Type="http://schemas.openxmlformats.org/officeDocument/2006/relationships/hyperlink" Target="https://login.consultant.ru/link/?req=doc&amp;base=EPB&amp;n=731991&amp;dst=149043" TargetMode="External"/><Relationship Id="rId8" Type="http://schemas.openxmlformats.org/officeDocument/2006/relationships/hyperlink" Target="https://login.consultant.ru/link/?req=doc&amp;base=LAW&amp;n=466112&amp;dst=187" TargetMode="External"/><Relationship Id="rId51" Type="http://schemas.openxmlformats.org/officeDocument/2006/relationships/hyperlink" Target="https://login.consultant.ru/link/?req=doc&amp;base=LAW&amp;n=466112&amp;dst=100252" TargetMode="External"/><Relationship Id="rId72" Type="http://schemas.openxmlformats.org/officeDocument/2006/relationships/hyperlink" Target="https://login.consultant.ru/link/?req=doc&amp;base=LAW&amp;n=437000&amp;dst=100023" TargetMode="External"/><Relationship Id="rId80" Type="http://schemas.openxmlformats.org/officeDocument/2006/relationships/hyperlink" Target="https://login.consultant.ru/link/?req=doc&amp;base=EPB&amp;n=731991&amp;dst=149646" TargetMode="External"/><Relationship Id="rId85" Type="http://schemas.openxmlformats.org/officeDocument/2006/relationships/hyperlink" Target="https://login.consultant.ru/link/?req=doc&amp;base=EPB&amp;n=731991&amp;dst=156003" TargetMode="External"/><Relationship Id="rId93" Type="http://schemas.openxmlformats.org/officeDocument/2006/relationships/hyperlink" Target="https://login.consultant.ru/link/?req=doc&amp;base=EPB&amp;n=731991&amp;dst=1166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37000&amp;dst=100023" TargetMode="External"/><Relationship Id="rId17" Type="http://schemas.openxmlformats.org/officeDocument/2006/relationships/hyperlink" Target="https://login.consultant.ru/link/?req=doc&amp;base=LAW&amp;n=451873&amp;dst=284" TargetMode="External"/><Relationship Id="rId25" Type="http://schemas.openxmlformats.org/officeDocument/2006/relationships/hyperlink" Target="https://login.consultant.ru/link/?req=doc&amp;base=LAW&amp;n=369426&amp;dst=100135" TargetMode="External"/><Relationship Id="rId33" Type="http://schemas.openxmlformats.org/officeDocument/2006/relationships/hyperlink" Target="https://login.consultant.ru/link/?req=doc&amp;base=LAW&amp;n=369426&amp;dst=100161" TargetMode="External"/><Relationship Id="rId38" Type="http://schemas.openxmlformats.org/officeDocument/2006/relationships/hyperlink" Target="https://login.consultant.ru/link/?req=doc&amp;base=LAW&amp;n=369426&amp;dst=100176" TargetMode="External"/><Relationship Id="rId46" Type="http://schemas.openxmlformats.org/officeDocument/2006/relationships/hyperlink" Target="https://login.consultant.ru/link/?req=doc&amp;base=LAW&amp;n=404439" TargetMode="External"/><Relationship Id="rId59" Type="http://schemas.openxmlformats.org/officeDocument/2006/relationships/hyperlink" Target="https://login.consultant.ru/link/?req=doc&amp;base=LAW&amp;n=358683&amp;dst=100297" TargetMode="External"/><Relationship Id="rId67" Type="http://schemas.openxmlformats.org/officeDocument/2006/relationships/hyperlink" Target="https://login.consultant.ru/link/?req=doc&amp;base=LAW&amp;n=327147&amp;dst=100208" TargetMode="External"/><Relationship Id="rId20" Type="http://schemas.openxmlformats.org/officeDocument/2006/relationships/hyperlink" Target="https://login.consultant.ru/link/?req=doc&amp;base=LAW&amp;n=451873&amp;dst=290" TargetMode="External"/><Relationship Id="rId41" Type="http://schemas.openxmlformats.org/officeDocument/2006/relationships/hyperlink" Target="https://login.consultant.ru/link/?req=doc&amp;base=LAW&amp;n=369426&amp;dst=100218" TargetMode="External"/><Relationship Id="rId54" Type="http://schemas.openxmlformats.org/officeDocument/2006/relationships/hyperlink" Target="https://login.consultant.ru/link/?req=doc&amp;base=LAW&amp;n=373766&amp;dst=100021" TargetMode="External"/><Relationship Id="rId62" Type="http://schemas.openxmlformats.org/officeDocument/2006/relationships/hyperlink" Target="https://login.consultant.ru/link/?req=doc&amp;base=LAW&amp;n=141711&amp;dst=100123" TargetMode="External"/><Relationship Id="rId70" Type="http://schemas.openxmlformats.org/officeDocument/2006/relationships/hyperlink" Target="https://login.consultant.ru/link/?req=doc&amp;base=LAW&amp;n=466112&amp;dst=266" TargetMode="External"/><Relationship Id="rId75" Type="http://schemas.openxmlformats.org/officeDocument/2006/relationships/hyperlink" Target="https://login.consultant.ru/link/?req=doc&amp;base=EPB&amp;n=731991&amp;dst=107133" TargetMode="External"/><Relationship Id="rId83" Type="http://schemas.openxmlformats.org/officeDocument/2006/relationships/hyperlink" Target="https://login.consultant.ru/link/?req=doc&amp;base=EPB&amp;n=731991&amp;dst=149580" TargetMode="External"/><Relationship Id="rId88" Type="http://schemas.openxmlformats.org/officeDocument/2006/relationships/hyperlink" Target="https://login.consultant.ru/link/?req=doc&amp;base=EPB&amp;n=731991&amp;dst=156136" TargetMode="External"/><Relationship Id="rId91" Type="http://schemas.openxmlformats.org/officeDocument/2006/relationships/hyperlink" Target="https://login.consultant.ru/link/?req=doc&amp;base=EPB&amp;n=731991&amp;dst=1561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510&amp;dst=100009" TargetMode="External"/><Relationship Id="rId15" Type="http://schemas.openxmlformats.org/officeDocument/2006/relationships/hyperlink" Target="https://login.consultant.ru/link/?req=doc&amp;base=LAW&amp;n=466112&amp;dst=185" TargetMode="External"/><Relationship Id="rId23" Type="http://schemas.openxmlformats.org/officeDocument/2006/relationships/hyperlink" Target="https://login.consultant.ru/link/?req=doc&amp;base=LAW&amp;n=466453&amp;dst=100158" TargetMode="External"/><Relationship Id="rId28" Type="http://schemas.openxmlformats.org/officeDocument/2006/relationships/hyperlink" Target="https://login.consultant.ru/link/?req=doc&amp;base=LAW&amp;n=369426&amp;dst=8" TargetMode="External"/><Relationship Id="rId36" Type="http://schemas.openxmlformats.org/officeDocument/2006/relationships/hyperlink" Target="https://login.consultant.ru/link/?req=doc&amp;base=LAW&amp;n=369426&amp;dst=100219" TargetMode="External"/><Relationship Id="rId49" Type="http://schemas.openxmlformats.org/officeDocument/2006/relationships/hyperlink" Target="https://login.consultant.ru/link/?req=doc&amp;base=LAW&amp;n=373766&amp;dst=100021" TargetMode="External"/><Relationship Id="rId57" Type="http://schemas.openxmlformats.org/officeDocument/2006/relationships/hyperlink" Target="https://login.consultant.ru/link/?req=doc&amp;base=LAW&amp;n=422092&amp;dst=100051" TargetMode="External"/><Relationship Id="rId10" Type="http://schemas.openxmlformats.org/officeDocument/2006/relationships/hyperlink" Target="https://login.consultant.ru/link/?req=doc&amp;base=LAW&amp;n=335731" TargetMode="External"/><Relationship Id="rId31" Type="http://schemas.openxmlformats.org/officeDocument/2006/relationships/hyperlink" Target="https://login.consultant.ru/link/?req=doc&amp;base=LAW&amp;n=369426&amp;dst=100082" TargetMode="External"/><Relationship Id="rId44" Type="http://schemas.openxmlformats.org/officeDocument/2006/relationships/hyperlink" Target="https://login.consultant.ru/link/?req=doc&amp;base=LAW&amp;n=369426&amp;dst=100230" TargetMode="External"/><Relationship Id="rId52" Type="http://schemas.openxmlformats.org/officeDocument/2006/relationships/hyperlink" Target="https://login.consultant.ru/link/?req=doc&amp;base=LAW&amp;n=436926&amp;dst=100022" TargetMode="External"/><Relationship Id="rId60" Type="http://schemas.openxmlformats.org/officeDocument/2006/relationships/hyperlink" Target="https://login.consultant.ru/link/?req=doc&amp;base=LAW&amp;n=459920&amp;dst=100017" TargetMode="External"/><Relationship Id="rId65" Type="http://schemas.openxmlformats.org/officeDocument/2006/relationships/hyperlink" Target="https://login.consultant.ru/link/?req=doc&amp;base=LAW&amp;n=466112&amp;dst=249" TargetMode="External"/><Relationship Id="rId73" Type="http://schemas.openxmlformats.org/officeDocument/2006/relationships/hyperlink" Target="https://login.consultant.ru/link/?req=doc&amp;base=LAW&amp;n=451855&amp;dst=397" TargetMode="External"/><Relationship Id="rId78" Type="http://schemas.openxmlformats.org/officeDocument/2006/relationships/hyperlink" Target="https://login.consultant.ru/link/?req=doc&amp;base=EPB&amp;n=731991" TargetMode="External"/><Relationship Id="rId81" Type="http://schemas.openxmlformats.org/officeDocument/2006/relationships/hyperlink" Target="https://login.consultant.ru/link/?req=doc&amp;base=EPB&amp;n=731991&amp;dst=155993" TargetMode="External"/><Relationship Id="rId86" Type="http://schemas.openxmlformats.org/officeDocument/2006/relationships/hyperlink" Target="https://login.consultant.ru/link/?req=doc&amp;base=EPB&amp;n=731991&amp;dst=155995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2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14586</Words>
  <Characters>83146</Characters>
  <Application>Microsoft Office Word</Application>
  <DocSecurity>0</DocSecurity>
  <Lines>692</Lines>
  <Paragraphs>195</Paragraphs>
  <ScaleCrop>false</ScaleCrop>
  <Company/>
  <LinksUpToDate>false</LinksUpToDate>
  <CharactersWithSpaces>97537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ngageeva</dc:creator>
  <cp:lastModifiedBy>User</cp:lastModifiedBy>
  <cp:revision>2</cp:revision>
  <dcterms:created xsi:type="dcterms:W3CDTF">2024-03-28T06:29:00Z</dcterms:created>
  <dcterms:modified xsi:type="dcterms:W3CDTF">2024-04-25T06:29:00Z</dcterms:modified>
</cp:coreProperties>
</file>